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376" w:rsidRPr="002E1376" w:rsidRDefault="002E1376" w:rsidP="002E1376">
      <w:pPr>
        <w:rPr>
          <w:b/>
        </w:rPr>
      </w:pPr>
      <w:r>
        <w:rPr>
          <w:b/>
        </w:rPr>
        <w:t>А</w:t>
      </w:r>
      <w:r w:rsidRPr="002E1376">
        <w:rPr>
          <w:b/>
        </w:rPr>
        <w:t>.</w:t>
      </w:r>
      <w:r>
        <w:rPr>
          <w:b/>
        </w:rPr>
        <w:t>В</w:t>
      </w:r>
      <w:r w:rsidRPr="002E1376">
        <w:rPr>
          <w:b/>
        </w:rPr>
        <w:t>.</w:t>
      </w:r>
      <w:r>
        <w:rPr>
          <w:b/>
        </w:rPr>
        <w:t>Зонова</w:t>
      </w:r>
      <w:r w:rsidRPr="002E1376">
        <w:rPr>
          <w:b/>
        </w:rPr>
        <w:t>,</w:t>
      </w:r>
    </w:p>
    <w:p w:rsidR="002E1376" w:rsidRDefault="002E1376" w:rsidP="002E1376">
      <w:r>
        <w:t>д.э.н., профессор, декан факультета экономики ВятГГУ,</w:t>
      </w:r>
    </w:p>
    <w:p w:rsidR="002E1376" w:rsidRPr="00CC672F" w:rsidRDefault="002E1376" w:rsidP="002E1376">
      <w:pPr>
        <w:rPr>
          <w:b/>
          <w:u w:val="single"/>
          <w:lang w:val="en-US"/>
        </w:rPr>
      </w:pPr>
      <w:r w:rsidRPr="00CC672F">
        <w:rPr>
          <w:b/>
          <w:lang w:val="en-US"/>
        </w:rPr>
        <w:t xml:space="preserve">E-mail: </w:t>
      </w:r>
      <w:hyperlink r:id="rId8" w:history="1">
        <w:r w:rsidRPr="00CC672F">
          <w:rPr>
            <w:rStyle w:val="af5"/>
            <w:b/>
            <w:color w:val="000000"/>
            <w:lang w:val="en-US"/>
          </w:rPr>
          <w:t>economic@vshu.kirov.ru</w:t>
        </w:r>
      </w:hyperlink>
    </w:p>
    <w:p w:rsidR="002E1376" w:rsidRDefault="002E1376" w:rsidP="002E1376">
      <w:pPr>
        <w:rPr>
          <w:sz w:val="28"/>
          <w:szCs w:val="22"/>
          <w:u w:val="single"/>
          <w:lang w:val="en-US"/>
        </w:rPr>
      </w:pPr>
    </w:p>
    <w:p w:rsidR="002E1376" w:rsidRDefault="002E1376" w:rsidP="002E1376">
      <w:pPr>
        <w:rPr>
          <w:b/>
        </w:rPr>
      </w:pPr>
      <w:r>
        <w:rPr>
          <w:b/>
        </w:rPr>
        <w:t>С.П.Горячих,</w:t>
      </w:r>
    </w:p>
    <w:p w:rsidR="002E1376" w:rsidRDefault="002E1376" w:rsidP="002E1376">
      <w:r>
        <w:t>к.э.н., доцент кафедры бухгалтерского учета, экономического анализа и аудита факультета экономики ВятГГУ</w:t>
      </w:r>
    </w:p>
    <w:p w:rsidR="002E1376" w:rsidRPr="00211A40" w:rsidRDefault="002E1376" w:rsidP="002E1376">
      <w:pPr>
        <w:rPr>
          <w:b/>
        </w:rPr>
      </w:pPr>
      <w:r w:rsidRPr="00CC672F">
        <w:rPr>
          <w:b/>
          <w:lang w:val="en-US"/>
        </w:rPr>
        <w:t>E</w:t>
      </w:r>
      <w:r w:rsidRPr="00211A40">
        <w:rPr>
          <w:b/>
        </w:rPr>
        <w:t>-</w:t>
      </w:r>
      <w:r w:rsidRPr="00CC672F">
        <w:rPr>
          <w:b/>
          <w:lang w:val="en-US"/>
        </w:rPr>
        <w:t>mail</w:t>
      </w:r>
      <w:r w:rsidRPr="00211A40">
        <w:rPr>
          <w:b/>
        </w:rPr>
        <w:t xml:space="preserve">: </w:t>
      </w:r>
      <w:r w:rsidRPr="00CC672F">
        <w:rPr>
          <w:b/>
          <w:lang w:val="en-US"/>
        </w:rPr>
        <w:t>svetikgor</w:t>
      </w:r>
      <w:r w:rsidRPr="00211A40">
        <w:rPr>
          <w:b/>
        </w:rPr>
        <w:t>18@</w:t>
      </w:r>
      <w:r w:rsidRPr="00CC672F">
        <w:rPr>
          <w:b/>
          <w:lang w:val="en-US"/>
        </w:rPr>
        <w:t>mail</w:t>
      </w:r>
      <w:r w:rsidRPr="00211A40">
        <w:rPr>
          <w:b/>
        </w:rPr>
        <w:t>.</w:t>
      </w:r>
      <w:r w:rsidRPr="00CC672F">
        <w:rPr>
          <w:b/>
          <w:lang w:val="en-US"/>
        </w:rPr>
        <w:t>ru</w:t>
      </w:r>
    </w:p>
    <w:p w:rsidR="002E1376" w:rsidRDefault="002E1376" w:rsidP="002046B3">
      <w:pPr>
        <w:jc w:val="center"/>
        <w:rPr>
          <w:b/>
          <w:sz w:val="28"/>
          <w:szCs w:val="28"/>
        </w:rPr>
      </w:pPr>
    </w:p>
    <w:p w:rsidR="002046B3" w:rsidRPr="00B25B2A" w:rsidRDefault="002046B3" w:rsidP="002046B3">
      <w:pPr>
        <w:jc w:val="center"/>
        <w:rPr>
          <w:b/>
          <w:sz w:val="28"/>
          <w:szCs w:val="28"/>
        </w:rPr>
      </w:pPr>
      <w:r w:rsidRPr="00B25B2A">
        <w:rPr>
          <w:b/>
          <w:sz w:val="28"/>
          <w:szCs w:val="28"/>
        </w:rPr>
        <w:t xml:space="preserve">Бухгалтерская отчетность </w:t>
      </w:r>
      <w:r>
        <w:rPr>
          <w:b/>
          <w:sz w:val="28"/>
          <w:szCs w:val="28"/>
        </w:rPr>
        <w:t>2013: практические рекомендации по составлению</w:t>
      </w:r>
    </w:p>
    <w:p w:rsidR="002046B3" w:rsidRPr="00B25B2A" w:rsidRDefault="002046B3" w:rsidP="002046B3">
      <w:pPr>
        <w:jc w:val="center"/>
        <w:rPr>
          <w:b/>
          <w:sz w:val="28"/>
          <w:szCs w:val="28"/>
        </w:rPr>
      </w:pPr>
    </w:p>
    <w:p w:rsidR="002046B3" w:rsidRPr="00B25B2A" w:rsidRDefault="002046B3" w:rsidP="00CB0F32">
      <w:pPr>
        <w:ind w:firstLine="709"/>
        <w:jc w:val="both"/>
        <w:rPr>
          <w:sz w:val="28"/>
          <w:szCs w:val="28"/>
        </w:rPr>
      </w:pPr>
      <w:r>
        <w:rPr>
          <w:sz w:val="28"/>
          <w:szCs w:val="28"/>
        </w:rPr>
        <w:t>Информация</w:t>
      </w:r>
      <w:r w:rsidRPr="00B25B2A">
        <w:rPr>
          <w:sz w:val="28"/>
          <w:szCs w:val="28"/>
        </w:rPr>
        <w:t xml:space="preserve"> об имущественном и финансовом положении организации и результатах ее деятельности, составляемая на основе данных бухгалтерского учета по установленным формам</w:t>
      </w:r>
      <w:r>
        <w:rPr>
          <w:sz w:val="28"/>
          <w:szCs w:val="28"/>
        </w:rPr>
        <w:t>,</w:t>
      </w:r>
      <w:r w:rsidR="004320B0">
        <w:rPr>
          <w:sz w:val="28"/>
          <w:szCs w:val="28"/>
        </w:rPr>
        <w:t xml:space="preserve"> </w:t>
      </w:r>
      <w:r>
        <w:rPr>
          <w:sz w:val="28"/>
          <w:szCs w:val="28"/>
        </w:rPr>
        <w:t xml:space="preserve"> должна достоверно и п</w:t>
      </w:r>
      <w:r w:rsidR="00CB0F32">
        <w:rPr>
          <w:sz w:val="28"/>
          <w:szCs w:val="28"/>
        </w:rPr>
        <w:t xml:space="preserve">олно отражать </w:t>
      </w:r>
      <w:r>
        <w:rPr>
          <w:sz w:val="28"/>
          <w:szCs w:val="28"/>
        </w:rPr>
        <w:t xml:space="preserve"> все</w:t>
      </w:r>
      <w:r w:rsidRPr="00B25B2A">
        <w:rPr>
          <w:sz w:val="28"/>
          <w:szCs w:val="28"/>
        </w:rPr>
        <w:t xml:space="preserve"> </w:t>
      </w:r>
      <w:r>
        <w:rPr>
          <w:sz w:val="28"/>
          <w:szCs w:val="28"/>
        </w:rPr>
        <w:t xml:space="preserve">факты </w:t>
      </w:r>
      <w:r w:rsidRPr="00B25B2A">
        <w:rPr>
          <w:sz w:val="28"/>
          <w:szCs w:val="28"/>
        </w:rPr>
        <w:t>хозяйственн</w:t>
      </w:r>
      <w:r>
        <w:rPr>
          <w:sz w:val="28"/>
          <w:szCs w:val="28"/>
        </w:rPr>
        <w:t>ой жизни и результаты</w:t>
      </w:r>
      <w:r w:rsidRPr="00B25B2A">
        <w:rPr>
          <w:sz w:val="28"/>
          <w:szCs w:val="28"/>
        </w:rPr>
        <w:t xml:space="preserve"> инвентаризации всех активов организа</w:t>
      </w:r>
      <w:r>
        <w:rPr>
          <w:sz w:val="28"/>
          <w:szCs w:val="28"/>
        </w:rPr>
        <w:t>ции, а также быть</w:t>
      </w:r>
      <w:r w:rsidR="00CB0F32">
        <w:rPr>
          <w:sz w:val="28"/>
          <w:szCs w:val="28"/>
        </w:rPr>
        <w:t xml:space="preserve"> </w:t>
      </w:r>
      <w:r>
        <w:rPr>
          <w:sz w:val="28"/>
          <w:szCs w:val="28"/>
        </w:rPr>
        <w:t>сопоставимой</w:t>
      </w:r>
      <w:r w:rsidRPr="00B25B2A">
        <w:rPr>
          <w:sz w:val="28"/>
          <w:szCs w:val="28"/>
        </w:rPr>
        <w:t xml:space="preserve"> с отчетными данными</w:t>
      </w:r>
      <w:r w:rsidR="00CB0F32">
        <w:rPr>
          <w:sz w:val="28"/>
          <w:szCs w:val="28"/>
        </w:rPr>
        <w:t xml:space="preserve"> за предыдущий отчетный период и соблюдать допущения</w:t>
      </w:r>
      <w:r w:rsidRPr="00B25B2A">
        <w:rPr>
          <w:sz w:val="28"/>
          <w:szCs w:val="28"/>
        </w:rPr>
        <w:t xml:space="preserve"> и требовани</w:t>
      </w:r>
      <w:r w:rsidR="00CB0F32">
        <w:rPr>
          <w:sz w:val="28"/>
          <w:szCs w:val="28"/>
        </w:rPr>
        <w:t>я, предусмотренные</w:t>
      </w:r>
      <w:r w:rsidRPr="00B25B2A">
        <w:rPr>
          <w:sz w:val="28"/>
          <w:szCs w:val="28"/>
        </w:rPr>
        <w:t xml:space="preserve"> Положением по бухгалтерскому учету «Учетная политика организации» (ПБУ 1/</w:t>
      </w:r>
      <w:r>
        <w:rPr>
          <w:sz w:val="28"/>
          <w:szCs w:val="28"/>
        </w:rPr>
        <w:t>2008</w:t>
      </w:r>
      <w:r w:rsidRPr="00B25B2A">
        <w:rPr>
          <w:sz w:val="28"/>
          <w:szCs w:val="28"/>
        </w:rPr>
        <w:t>), при оценке статей бухгалтерской отчетности.</w:t>
      </w:r>
    </w:p>
    <w:p w:rsidR="002046B3" w:rsidRPr="00B25B2A" w:rsidRDefault="002046B3" w:rsidP="002046B3">
      <w:pPr>
        <w:ind w:firstLine="709"/>
        <w:jc w:val="both"/>
        <w:rPr>
          <w:sz w:val="28"/>
          <w:szCs w:val="28"/>
        </w:rPr>
      </w:pPr>
      <w:r>
        <w:rPr>
          <w:sz w:val="28"/>
          <w:szCs w:val="28"/>
        </w:rPr>
        <w:t>Так, б</w:t>
      </w:r>
      <w:r w:rsidRPr="00B25B2A">
        <w:rPr>
          <w:sz w:val="28"/>
          <w:szCs w:val="28"/>
        </w:rPr>
        <w:t>аланс составляется на основе данных об остатках на счетах синтетического учета. Однако, отдельные статьи баланса могут заполняться на основе данных аналитического учета</w:t>
      </w:r>
      <w:r>
        <w:rPr>
          <w:sz w:val="28"/>
          <w:szCs w:val="28"/>
        </w:rPr>
        <w:t>,</w:t>
      </w:r>
      <w:r w:rsidRPr="00B25B2A">
        <w:rPr>
          <w:sz w:val="28"/>
          <w:szCs w:val="28"/>
        </w:rPr>
        <w:t xml:space="preserve"> </w:t>
      </w:r>
      <w:r>
        <w:rPr>
          <w:sz w:val="28"/>
          <w:szCs w:val="28"/>
        </w:rPr>
        <w:t>н</w:t>
      </w:r>
      <w:r w:rsidRPr="00B25B2A">
        <w:rPr>
          <w:sz w:val="28"/>
          <w:szCs w:val="28"/>
        </w:rPr>
        <w:t>апример, расчеты с прочими дебиторами и кредиторами.</w:t>
      </w:r>
    </w:p>
    <w:p w:rsidR="002046B3" w:rsidRPr="00B25B2A" w:rsidRDefault="002046B3" w:rsidP="002046B3">
      <w:pPr>
        <w:ind w:firstLine="709"/>
        <w:jc w:val="both"/>
        <w:rPr>
          <w:color w:val="000000"/>
          <w:sz w:val="28"/>
          <w:szCs w:val="28"/>
        </w:rPr>
      </w:pPr>
      <w:r w:rsidRPr="00B25B2A">
        <w:rPr>
          <w:color w:val="000000"/>
          <w:sz w:val="28"/>
          <w:szCs w:val="28"/>
        </w:rPr>
        <w:t>Общие правила оценки статей бухгалтерского баланса установлены нормами ПБУ 4/99 и Положений по бухгалтерскому учету основных средств</w:t>
      </w:r>
      <w:r>
        <w:rPr>
          <w:color w:val="000000"/>
          <w:sz w:val="28"/>
          <w:szCs w:val="28"/>
        </w:rPr>
        <w:t xml:space="preserve"> (ПБУ 6/01)</w:t>
      </w:r>
      <w:r w:rsidRPr="00B25B2A">
        <w:rPr>
          <w:color w:val="000000"/>
          <w:sz w:val="28"/>
          <w:szCs w:val="28"/>
        </w:rPr>
        <w:t>, нематериальных активов</w:t>
      </w:r>
      <w:r>
        <w:rPr>
          <w:color w:val="000000"/>
          <w:sz w:val="28"/>
          <w:szCs w:val="28"/>
        </w:rPr>
        <w:t xml:space="preserve"> (ПБУ 14/07)</w:t>
      </w:r>
      <w:r w:rsidRPr="00B25B2A">
        <w:rPr>
          <w:color w:val="000000"/>
          <w:sz w:val="28"/>
          <w:szCs w:val="28"/>
        </w:rPr>
        <w:t>, материально-производственных запасов</w:t>
      </w:r>
      <w:r>
        <w:rPr>
          <w:color w:val="000000"/>
          <w:sz w:val="28"/>
          <w:szCs w:val="28"/>
        </w:rPr>
        <w:t xml:space="preserve"> (ПБУ 5/01)</w:t>
      </w:r>
      <w:r w:rsidRPr="00B25B2A">
        <w:rPr>
          <w:color w:val="000000"/>
          <w:sz w:val="28"/>
          <w:szCs w:val="28"/>
        </w:rPr>
        <w:t>, финансовых вложений</w:t>
      </w:r>
      <w:r>
        <w:rPr>
          <w:color w:val="000000"/>
          <w:sz w:val="28"/>
          <w:szCs w:val="28"/>
        </w:rPr>
        <w:t xml:space="preserve"> (ПБУ 19/02)</w:t>
      </w:r>
      <w:r w:rsidRPr="00B25B2A">
        <w:rPr>
          <w:color w:val="000000"/>
          <w:sz w:val="28"/>
          <w:szCs w:val="28"/>
        </w:rPr>
        <w:t xml:space="preserve"> и др. </w:t>
      </w:r>
    </w:p>
    <w:p w:rsidR="002046B3" w:rsidRPr="00B25B2A" w:rsidRDefault="002046B3" w:rsidP="002046B3">
      <w:pPr>
        <w:ind w:firstLine="709"/>
        <w:jc w:val="both"/>
        <w:rPr>
          <w:color w:val="000000"/>
          <w:sz w:val="28"/>
          <w:szCs w:val="28"/>
        </w:rPr>
      </w:pPr>
      <w:r w:rsidRPr="00B25B2A">
        <w:rPr>
          <w:color w:val="000000"/>
          <w:sz w:val="28"/>
          <w:szCs w:val="28"/>
        </w:rPr>
        <w:t>Бухгалтерский баланс должен включа</w:t>
      </w:r>
      <w:r>
        <w:rPr>
          <w:color w:val="000000"/>
          <w:sz w:val="28"/>
          <w:szCs w:val="28"/>
        </w:rPr>
        <w:t>ть числовые показатели в нетто-</w:t>
      </w:r>
      <w:r w:rsidRPr="00B25B2A">
        <w:rPr>
          <w:color w:val="000000"/>
          <w:sz w:val="28"/>
          <w:szCs w:val="28"/>
        </w:rPr>
        <w:t xml:space="preserve"> оценке, то есть за вычетом регулирующих величин, которые должны раскрываться в пояснениях к бухгалтерскому балансу и отчету о прибылях и убытках. Поэтому в бухгалтерском балансе </w:t>
      </w:r>
      <w:r w:rsidRPr="00B25B2A">
        <w:rPr>
          <w:bCs/>
          <w:color w:val="000000"/>
          <w:sz w:val="28"/>
          <w:szCs w:val="28"/>
        </w:rPr>
        <w:t>дан</w:t>
      </w:r>
      <w:r w:rsidRPr="00B25B2A">
        <w:rPr>
          <w:color w:val="000000"/>
          <w:sz w:val="28"/>
          <w:szCs w:val="28"/>
        </w:rPr>
        <w:t>ные о нематериальных активах, основных средствах и доходных вложениях в материальные ценности приводятся по остаточной стоимости. В бухгалтерской отчетности не допускается зачет между статьями активов и пассивов, статьями прибылей и убытков, кроме случаев, когда такой зачет предусмотрен соответствующими положениями по бухгалтерскому учету.</w:t>
      </w:r>
    </w:p>
    <w:p w:rsidR="002046B3" w:rsidRPr="00EE5354" w:rsidRDefault="002046B3" w:rsidP="002046B3">
      <w:pPr>
        <w:autoSpaceDE w:val="0"/>
        <w:autoSpaceDN w:val="0"/>
        <w:adjustRightInd w:val="0"/>
        <w:ind w:firstLine="709"/>
        <w:jc w:val="both"/>
        <w:outlineLvl w:val="1"/>
        <w:rPr>
          <w:sz w:val="28"/>
          <w:szCs w:val="28"/>
        </w:rPr>
      </w:pPr>
      <w:r w:rsidRPr="00EE5354">
        <w:rPr>
          <w:sz w:val="28"/>
          <w:szCs w:val="28"/>
        </w:rPr>
        <w:t xml:space="preserve">В Отчете о прибылях и убытках </w:t>
      </w:r>
      <w:r w:rsidR="004320B0">
        <w:rPr>
          <w:sz w:val="28"/>
          <w:szCs w:val="28"/>
        </w:rPr>
        <w:t xml:space="preserve">(с 01.01.2013 г. он называется «Отчет о финансовых результатах») </w:t>
      </w:r>
      <w:r w:rsidRPr="00EE5354">
        <w:rPr>
          <w:sz w:val="28"/>
          <w:szCs w:val="28"/>
        </w:rPr>
        <w:t>отражается информация о доходах и расходах организации, а также о ее прибылях и убытках за отчетный период и аналогичный период предыдущего года. Статьи Отчета</w:t>
      </w:r>
      <w:r>
        <w:rPr>
          <w:sz w:val="28"/>
          <w:szCs w:val="28"/>
        </w:rPr>
        <w:t>,</w:t>
      </w:r>
      <w:r w:rsidRPr="00EE5354">
        <w:rPr>
          <w:sz w:val="28"/>
          <w:szCs w:val="28"/>
        </w:rPr>
        <w:t xml:space="preserve"> к которым даются пояснения, должны иметь указание на такое раскрытие в графе "Пояснения".</w:t>
      </w:r>
    </w:p>
    <w:p w:rsidR="002046B3" w:rsidRPr="002046B3" w:rsidRDefault="002046B3" w:rsidP="002046B3">
      <w:pPr>
        <w:ind w:firstLine="709"/>
        <w:jc w:val="both"/>
        <w:rPr>
          <w:sz w:val="28"/>
          <w:szCs w:val="28"/>
        </w:rPr>
      </w:pPr>
      <w:r w:rsidRPr="00B25B2A">
        <w:rPr>
          <w:sz w:val="28"/>
          <w:szCs w:val="28"/>
        </w:rPr>
        <w:lastRenderedPageBreak/>
        <w:t>Показатели отчета заполняются на основании аналитических данных к счетам 90 «Продажи», 91 «Прочие доходы и расходы», 99 «Прибыли и убытки». Чистая прибыль организации за отчетный период или убыток представляет собой конечное сальдо по счету 99 «Прибыли и убытки»</w:t>
      </w:r>
    </w:p>
    <w:p w:rsidR="002046B3" w:rsidRPr="00B25B2A" w:rsidRDefault="002046B3" w:rsidP="002046B3">
      <w:pPr>
        <w:ind w:firstLine="709"/>
        <w:jc w:val="both"/>
        <w:rPr>
          <w:sz w:val="28"/>
          <w:szCs w:val="28"/>
        </w:rPr>
      </w:pPr>
      <w:r w:rsidRPr="00B25B2A">
        <w:rPr>
          <w:sz w:val="28"/>
          <w:szCs w:val="28"/>
        </w:rPr>
        <w:t>Основная цель приложений к отчетным формам – раскрытие учетной политики организации и обеспечение пользователей бухгалтерской отчетности дополнительн</w:t>
      </w:r>
      <w:r>
        <w:rPr>
          <w:sz w:val="28"/>
          <w:szCs w:val="28"/>
        </w:rPr>
        <w:t>ой</w:t>
      </w:r>
      <w:r w:rsidRPr="00B25B2A">
        <w:rPr>
          <w:sz w:val="28"/>
          <w:szCs w:val="28"/>
        </w:rPr>
        <w:t xml:space="preserve"> </w:t>
      </w:r>
      <w:r>
        <w:rPr>
          <w:sz w:val="28"/>
          <w:szCs w:val="28"/>
        </w:rPr>
        <w:t>информацией</w:t>
      </w:r>
      <w:r w:rsidRPr="00B25B2A">
        <w:rPr>
          <w:sz w:val="28"/>
          <w:szCs w:val="28"/>
        </w:rPr>
        <w:t>, необходим</w:t>
      </w:r>
      <w:r>
        <w:rPr>
          <w:sz w:val="28"/>
          <w:szCs w:val="28"/>
        </w:rPr>
        <w:t>ой</w:t>
      </w:r>
      <w:r w:rsidRPr="00B25B2A">
        <w:rPr>
          <w:sz w:val="28"/>
          <w:szCs w:val="28"/>
        </w:rPr>
        <w:t xml:space="preserve"> для реальной оценки финансового положения организации.</w:t>
      </w:r>
    </w:p>
    <w:p w:rsidR="002046B3" w:rsidRDefault="002046B3" w:rsidP="002046B3">
      <w:pPr>
        <w:ind w:firstLine="709"/>
        <w:jc w:val="both"/>
        <w:rPr>
          <w:sz w:val="28"/>
          <w:szCs w:val="28"/>
        </w:rPr>
      </w:pPr>
      <w:r w:rsidRPr="002046B3">
        <w:rPr>
          <w:sz w:val="28"/>
          <w:szCs w:val="28"/>
        </w:rPr>
        <w:t>Отчет об изменениях капитала</w:t>
      </w:r>
      <w:r w:rsidRPr="00B25B2A">
        <w:rPr>
          <w:b/>
          <w:sz w:val="28"/>
          <w:szCs w:val="28"/>
        </w:rPr>
        <w:t xml:space="preserve"> </w:t>
      </w:r>
      <w:r w:rsidRPr="00B25B2A">
        <w:rPr>
          <w:sz w:val="28"/>
          <w:szCs w:val="28"/>
        </w:rPr>
        <w:t>отражает движение собственного капитала</w:t>
      </w:r>
      <w:r>
        <w:rPr>
          <w:sz w:val="28"/>
          <w:szCs w:val="28"/>
        </w:rPr>
        <w:t xml:space="preserve"> (счета 80, 81,82,83, 84), корректировки капитала в связи с изменением учетной политики и исправлением ошибок</w:t>
      </w:r>
      <w:r w:rsidRPr="00B25B2A">
        <w:rPr>
          <w:sz w:val="28"/>
          <w:szCs w:val="28"/>
        </w:rPr>
        <w:t xml:space="preserve"> и </w:t>
      </w:r>
      <w:r>
        <w:rPr>
          <w:sz w:val="28"/>
          <w:szCs w:val="28"/>
        </w:rPr>
        <w:t>динамику чистых активов</w:t>
      </w:r>
      <w:r w:rsidRPr="00B25B2A">
        <w:rPr>
          <w:sz w:val="28"/>
          <w:szCs w:val="28"/>
        </w:rPr>
        <w:t>.</w:t>
      </w:r>
    </w:p>
    <w:p w:rsidR="002046B3" w:rsidRDefault="002046B3" w:rsidP="002046B3">
      <w:pPr>
        <w:autoSpaceDE w:val="0"/>
        <w:autoSpaceDN w:val="0"/>
        <w:adjustRightInd w:val="0"/>
        <w:ind w:firstLine="709"/>
        <w:jc w:val="both"/>
        <w:outlineLvl w:val="1"/>
        <w:rPr>
          <w:sz w:val="28"/>
          <w:szCs w:val="28"/>
        </w:rPr>
      </w:pPr>
      <w:r w:rsidRPr="002046B3">
        <w:rPr>
          <w:sz w:val="28"/>
          <w:szCs w:val="28"/>
        </w:rPr>
        <w:t>Отчет о движении денежных средств</w:t>
      </w:r>
      <w:r w:rsidRPr="00B25B2A">
        <w:rPr>
          <w:b/>
          <w:sz w:val="28"/>
          <w:szCs w:val="28"/>
        </w:rPr>
        <w:t xml:space="preserve"> </w:t>
      </w:r>
      <w:r>
        <w:rPr>
          <w:sz w:val="28"/>
          <w:szCs w:val="28"/>
        </w:rPr>
        <w:t xml:space="preserve">характеризует наличие, поступление и расходование денежных средств и денежных эквивалентов в организации в разрезе текущей, инвестиционной и финансовой деятельности.  К </w:t>
      </w:r>
      <w:r w:rsidRPr="00F741DB">
        <w:rPr>
          <w:bCs/>
          <w:iCs/>
          <w:sz w:val="28"/>
          <w:szCs w:val="28"/>
        </w:rPr>
        <w:t>денежным эквивалентам</w:t>
      </w:r>
      <w:r>
        <w:rPr>
          <w:sz w:val="28"/>
          <w:szCs w:val="28"/>
        </w:rPr>
        <w:t xml:space="preserve"> относят высоколиквидные финансовые вложения, которые могут быть легко обращены в заранее известную сумму денежных средств и подвержены незначительному риску изменения стоимости. Денежными эквивалентами могут быть признаны, например, открытые в кредитных организациях депозиты до востребования, высоколиквидные векселя банков со сроком платежа по предъявлении. Критерии для отделения денежных эквивалентов от других финансовых вложений организации устанавливаются в ее учетной политике.</w:t>
      </w:r>
      <w:r w:rsidRPr="002E23D4">
        <w:rPr>
          <w:sz w:val="28"/>
          <w:szCs w:val="28"/>
        </w:rPr>
        <w:t xml:space="preserve"> </w:t>
      </w:r>
      <w:r>
        <w:rPr>
          <w:sz w:val="28"/>
          <w:szCs w:val="28"/>
        </w:rPr>
        <w:t xml:space="preserve">Отчет о движении денежных средств является пояснением к </w:t>
      </w:r>
      <w:hyperlink r:id="rId9" w:history="1">
        <w:r w:rsidRPr="002E23D4">
          <w:rPr>
            <w:sz w:val="28"/>
            <w:szCs w:val="28"/>
          </w:rPr>
          <w:t>строке 1250</w:t>
        </w:r>
      </w:hyperlink>
      <w:r>
        <w:rPr>
          <w:sz w:val="28"/>
          <w:szCs w:val="28"/>
        </w:rPr>
        <w:t xml:space="preserve"> "Денежные средства и денежные эквиваленты" Бухгалтерского баланса. В Отчете приводятся данные за отчетный год и за предыдущий год.</w:t>
      </w:r>
    </w:p>
    <w:p w:rsidR="002046B3" w:rsidRDefault="002046B3" w:rsidP="002046B3">
      <w:pPr>
        <w:autoSpaceDE w:val="0"/>
        <w:autoSpaceDN w:val="0"/>
        <w:adjustRightInd w:val="0"/>
        <w:ind w:firstLine="709"/>
        <w:jc w:val="both"/>
        <w:outlineLvl w:val="1"/>
        <w:rPr>
          <w:sz w:val="28"/>
          <w:szCs w:val="28"/>
        </w:rPr>
      </w:pPr>
      <w:r w:rsidRPr="00B25B2A">
        <w:rPr>
          <w:sz w:val="28"/>
          <w:szCs w:val="28"/>
        </w:rPr>
        <w:t>Форма составляется на основе данных счетов 50, 51, 52, 55</w:t>
      </w:r>
      <w:r>
        <w:rPr>
          <w:sz w:val="28"/>
          <w:szCs w:val="28"/>
        </w:rPr>
        <w:t>, 57</w:t>
      </w:r>
      <w:r w:rsidRPr="00B25B2A">
        <w:rPr>
          <w:sz w:val="28"/>
          <w:szCs w:val="28"/>
        </w:rPr>
        <w:t xml:space="preserve">. </w:t>
      </w:r>
      <w:r>
        <w:rPr>
          <w:sz w:val="28"/>
          <w:szCs w:val="28"/>
        </w:rPr>
        <w:t xml:space="preserve">Остатки денежных средств и денежных эквивалентов в иностранной валюте на начало и конец отчетного периода отражаются в Отчете о движении денежных средств в рублях в сумме, которая определяется по курсу, установленному Банком России на соответствующие отчетные даты. </w:t>
      </w:r>
    </w:p>
    <w:p w:rsidR="002046B3" w:rsidRDefault="002046B3" w:rsidP="002046B3">
      <w:pPr>
        <w:autoSpaceDE w:val="0"/>
        <w:autoSpaceDN w:val="0"/>
        <w:adjustRightInd w:val="0"/>
        <w:ind w:firstLine="709"/>
        <w:jc w:val="both"/>
        <w:outlineLvl w:val="4"/>
        <w:rPr>
          <w:sz w:val="28"/>
          <w:szCs w:val="28"/>
        </w:rPr>
      </w:pPr>
      <w:r>
        <w:rPr>
          <w:sz w:val="28"/>
          <w:szCs w:val="28"/>
        </w:rPr>
        <w:t>Д</w:t>
      </w:r>
      <w:r w:rsidRPr="00CC09E9">
        <w:rPr>
          <w:sz w:val="28"/>
          <w:szCs w:val="28"/>
        </w:rPr>
        <w:t xml:space="preserve">енежные потоки отражаются в Отчете о движении денежных средств </w:t>
      </w:r>
      <w:r w:rsidRPr="004320B0">
        <w:rPr>
          <w:bCs/>
          <w:i/>
          <w:iCs/>
          <w:sz w:val="28"/>
          <w:szCs w:val="28"/>
        </w:rPr>
        <w:t>свернуто</w:t>
      </w:r>
      <w:r>
        <w:rPr>
          <w:sz w:val="28"/>
          <w:szCs w:val="28"/>
        </w:rPr>
        <w:t>, если</w:t>
      </w:r>
      <w:r w:rsidRPr="00CC09E9">
        <w:rPr>
          <w:sz w:val="28"/>
          <w:szCs w:val="28"/>
        </w:rPr>
        <w:t xml:space="preserve"> поступления от одних лиц обусловливают соотв</w:t>
      </w:r>
      <w:r>
        <w:rPr>
          <w:sz w:val="28"/>
          <w:szCs w:val="28"/>
        </w:rPr>
        <w:t xml:space="preserve">етствующие выплаты другим лицам и </w:t>
      </w:r>
      <w:r w:rsidRPr="00CC09E9">
        <w:rPr>
          <w:sz w:val="28"/>
          <w:szCs w:val="28"/>
        </w:rPr>
        <w:t>денежные потоки характеризуют не столько деятельность организации, сколько деятельность ее контрагентов</w:t>
      </w:r>
      <w:r w:rsidR="004320B0">
        <w:rPr>
          <w:sz w:val="28"/>
          <w:szCs w:val="28"/>
        </w:rPr>
        <w:t>.</w:t>
      </w:r>
    </w:p>
    <w:p w:rsidR="002046B3" w:rsidRPr="00B25B2A" w:rsidRDefault="002046B3" w:rsidP="002046B3">
      <w:pPr>
        <w:autoSpaceDE w:val="0"/>
        <w:autoSpaceDN w:val="0"/>
        <w:adjustRightInd w:val="0"/>
        <w:ind w:firstLine="709"/>
        <w:jc w:val="both"/>
        <w:outlineLvl w:val="1"/>
        <w:rPr>
          <w:sz w:val="28"/>
          <w:szCs w:val="28"/>
        </w:rPr>
      </w:pPr>
      <w:r w:rsidRPr="00F920D6">
        <w:rPr>
          <w:bCs/>
          <w:sz w:val="28"/>
          <w:szCs w:val="28"/>
        </w:rPr>
        <w:t xml:space="preserve">В соответствии с </w:t>
      </w:r>
      <w:hyperlink r:id="rId10" w:history="1">
        <w:r w:rsidRPr="00F920D6">
          <w:rPr>
            <w:bCs/>
            <w:sz w:val="28"/>
            <w:szCs w:val="28"/>
          </w:rPr>
          <w:t>п. 4</w:t>
        </w:r>
      </w:hyperlink>
      <w:r w:rsidRPr="00F920D6">
        <w:rPr>
          <w:bCs/>
          <w:sz w:val="28"/>
          <w:szCs w:val="28"/>
        </w:rPr>
        <w:t xml:space="preserve"> Приказа Минфина России от 02.07.2010 N 66н "О формах бухгалтерской отчетности организаций" Пояснения к Бухгалтерскому балансу и Отчету о прибылях и убытках оформляются в табличной</w:t>
      </w:r>
      <w:r w:rsidR="004320B0">
        <w:rPr>
          <w:bCs/>
          <w:sz w:val="28"/>
          <w:szCs w:val="28"/>
        </w:rPr>
        <w:t xml:space="preserve"> и</w:t>
      </w:r>
      <w:r w:rsidRPr="00F920D6">
        <w:rPr>
          <w:bCs/>
          <w:sz w:val="28"/>
          <w:szCs w:val="28"/>
        </w:rPr>
        <w:t xml:space="preserve"> </w:t>
      </w:r>
      <w:r w:rsidR="004320B0">
        <w:rPr>
          <w:bCs/>
          <w:sz w:val="28"/>
          <w:szCs w:val="28"/>
        </w:rPr>
        <w:t>(</w:t>
      </w:r>
      <w:r w:rsidRPr="00F920D6">
        <w:rPr>
          <w:bCs/>
          <w:sz w:val="28"/>
          <w:szCs w:val="28"/>
        </w:rPr>
        <w:t>или</w:t>
      </w:r>
      <w:r w:rsidR="004320B0">
        <w:rPr>
          <w:bCs/>
          <w:sz w:val="28"/>
          <w:szCs w:val="28"/>
        </w:rPr>
        <w:t>)</w:t>
      </w:r>
      <w:r w:rsidRPr="00F920D6">
        <w:rPr>
          <w:bCs/>
          <w:sz w:val="28"/>
          <w:szCs w:val="28"/>
        </w:rPr>
        <w:t xml:space="preserve"> текстовой форме; при этом содержание Пояснений, оформленных в табличной форме, определяется организациями самостоятельно с учетом </w:t>
      </w:r>
      <w:hyperlink r:id="rId11" w:history="1">
        <w:r w:rsidRPr="00F920D6">
          <w:rPr>
            <w:bCs/>
            <w:sz w:val="28"/>
            <w:szCs w:val="28"/>
          </w:rPr>
          <w:t>Приложения N 3</w:t>
        </w:r>
      </w:hyperlink>
      <w:r w:rsidRPr="00F920D6">
        <w:rPr>
          <w:bCs/>
          <w:sz w:val="28"/>
          <w:szCs w:val="28"/>
        </w:rPr>
        <w:t xml:space="preserve"> к Приказу N 66н.</w:t>
      </w:r>
      <w:r>
        <w:rPr>
          <w:bCs/>
          <w:sz w:val="28"/>
          <w:szCs w:val="28"/>
        </w:rPr>
        <w:t xml:space="preserve"> Пояснения с</w:t>
      </w:r>
      <w:r w:rsidRPr="00B25B2A">
        <w:rPr>
          <w:sz w:val="28"/>
          <w:szCs w:val="28"/>
        </w:rPr>
        <w:t>одерж</w:t>
      </w:r>
      <w:r>
        <w:rPr>
          <w:sz w:val="28"/>
          <w:szCs w:val="28"/>
        </w:rPr>
        <w:t>а</w:t>
      </w:r>
      <w:r w:rsidRPr="00B25B2A">
        <w:rPr>
          <w:sz w:val="28"/>
          <w:szCs w:val="28"/>
        </w:rPr>
        <w:t>т информацию о нематериальных активах</w:t>
      </w:r>
      <w:r>
        <w:rPr>
          <w:sz w:val="28"/>
          <w:szCs w:val="28"/>
        </w:rPr>
        <w:t xml:space="preserve"> (счета 04</w:t>
      </w:r>
      <w:r w:rsidRPr="00B25B2A">
        <w:rPr>
          <w:sz w:val="28"/>
          <w:szCs w:val="28"/>
        </w:rPr>
        <w:t>,</w:t>
      </w:r>
      <w:r>
        <w:rPr>
          <w:sz w:val="28"/>
          <w:szCs w:val="28"/>
        </w:rPr>
        <w:t xml:space="preserve"> 05),</w:t>
      </w:r>
      <w:r w:rsidRPr="00B25B2A">
        <w:rPr>
          <w:sz w:val="28"/>
          <w:szCs w:val="28"/>
        </w:rPr>
        <w:t xml:space="preserve"> основных средствах</w:t>
      </w:r>
      <w:r>
        <w:rPr>
          <w:sz w:val="28"/>
          <w:szCs w:val="28"/>
        </w:rPr>
        <w:t xml:space="preserve"> (счета 01, 02, 03, 08 и др.)</w:t>
      </w:r>
      <w:r w:rsidRPr="00B25B2A">
        <w:rPr>
          <w:sz w:val="28"/>
          <w:szCs w:val="28"/>
        </w:rPr>
        <w:t>, финансовых вложениях</w:t>
      </w:r>
      <w:r>
        <w:rPr>
          <w:sz w:val="28"/>
          <w:szCs w:val="28"/>
        </w:rPr>
        <w:t xml:space="preserve"> (счет 58)</w:t>
      </w:r>
      <w:r w:rsidRPr="00B25B2A">
        <w:rPr>
          <w:sz w:val="28"/>
          <w:szCs w:val="28"/>
        </w:rPr>
        <w:t>, дебиторской и кредиторской задолженности</w:t>
      </w:r>
      <w:r>
        <w:rPr>
          <w:sz w:val="28"/>
          <w:szCs w:val="28"/>
        </w:rPr>
        <w:t xml:space="preserve"> (счета 60, 62, 66, 67, 68, 69, 70, </w:t>
      </w:r>
      <w:r>
        <w:rPr>
          <w:sz w:val="28"/>
          <w:szCs w:val="28"/>
        </w:rPr>
        <w:lastRenderedPageBreak/>
        <w:t>71, 73, 76 и др.)</w:t>
      </w:r>
      <w:r w:rsidRPr="00B25B2A">
        <w:rPr>
          <w:sz w:val="28"/>
          <w:szCs w:val="28"/>
        </w:rPr>
        <w:t xml:space="preserve">, затратах на производство по экономическим элементам </w:t>
      </w:r>
      <w:r>
        <w:rPr>
          <w:sz w:val="28"/>
          <w:szCs w:val="28"/>
        </w:rPr>
        <w:t xml:space="preserve">(счета 20, 23, 25, 26 </w:t>
      </w:r>
      <w:r w:rsidRPr="00B25B2A">
        <w:rPr>
          <w:sz w:val="28"/>
          <w:szCs w:val="28"/>
        </w:rPr>
        <w:t>и др.</w:t>
      </w:r>
      <w:r>
        <w:rPr>
          <w:sz w:val="28"/>
          <w:szCs w:val="28"/>
        </w:rPr>
        <w:t>) и т.д. Для заполнения форм используются данные аналитического учета.</w:t>
      </w:r>
    </w:p>
    <w:p w:rsidR="002046B3" w:rsidRDefault="004320B0" w:rsidP="002046B3">
      <w:pPr>
        <w:ind w:firstLine="540"/>
        <w:jc w:val="both"/>
        <w:rPr>
          <w:sz w:val="28"/>
          <w:szCs w:val="28"/>
        </w:rPr>
      </w:pPr>
      <w:r>
        <w:rPr>
          <w:sz w:val="28"/>
          <w:szCs w:val="28"/>
        </w:rPr>
        <w:t>П</w:t>
      </w:r>
      <w:r w:rsidR="00CB0F32">
        <w:rPr>
          <w:sz w:val="28"/>
          <w:szCs w:val="28"/>
        </w:rPr>
        <w:t>ри составлении отчетности в 2013 году</w:t>
      </w:r>
      <w:r>
        <w:rPr>
          <w:sz w:val="28"/>
          <w:szCs w:val="28"/>
        </w:rPr>
        <w:t xml:space="preserve"> бухгалтерам следует учесть</w:t>
      </w:r>
      <w:r w:rsidR="00CB0F32">
        <w:rPr>
          <w:sz w:val="28"/>
          <w:szCs w:val="28"/>
        </w:rPr>
        <w:t>:</w:t>
      </w:r>
    </w:p>
    <w:p w:rsidR="00CB0F32" w:rsidRDefault="00CB0F32" w:rsidP="002046B3">
      <w:pPr>
        <w:ind w:firstLine="540"/>
        <w:jc w:val="both"/>
        <w:rPr>
          <w:sz w:val="28"/>
          <w:szCs w:val="28"/>
        </w:rPr>
      </w:pPr>
      <w:r>
        <w:rPr>
          <w:sz w:val="28"/>
          <w:szCs w:val="28"/>
        </w:rPr>
        <w:t>– не надо сдавать  в налоговую инспекцию промежуточную бухгалтерскую отчетность;</w:t>
      </w:r>
    </w:p>
    <w:p w:rsidR="00CB0F32" w:rsidRDefault="00CB0F32" w:rsidP="002046B3">
      <w:pPr>
        <w:ind w:firstLine="540"/>
        <w:jc w:val="both"/>
        <w:rPr>
          <w:sz w:val="28"/>
          <w:szCs w:val="28"/>
        </w:rPr>
      </w:pPr>
      <w:r>
        <w:rPr>
          <w:sz w:val="28"/>
          <w:szCs w:val="28"/>
        </w:rPr>
        <w:t>– изменились сроки для сдачи годовой бухгалтерской отчетности – представлять ее в налоговую инспекцию и отделение статистики необходимо в течение 3-х месяцев по окончании года, т.е. не позднее 31 марта (раньше срок составлял год);</w:t>
      </w:r>
    </w:p>
    <w:p w:rsidR="004320B0" w:rsidRDefault="00CB0F32" w:rsidP="002046B3">
      <w:pPr>
        <w:ind w:firstLine="540"/>
        <w:jc w:val="both"/>
        <w:rPr>
          <w:sz w:val="28"/>
          <w:szCs w:val="28"/>
        </w:rPr>
      </w:pPr>
      <w:r>
        <w:rPr>
          <w:sz w:val="28"/>
          <w:szCs w:val="28"/>
        </w:rPr>
        <w:t xml:space="preserve">– в состав бухгалтерской отчетности согласно </w:t>
      </w:r>
      <w:r w:rsidR="004320B0">
        <w:rPr>
          <w:sz w:val="28"/>
          <w:szCs w:val="28"/>
        </w:rPr>
        <w:t xml:space="preserve">Федерального Закона </w:t>
      </w:r>
    </w:p>
    <w:p w:rsidR="00CB0F32" w:rsidRDefault="00CB0F32" w:rsidP="004320B0">
      <w:pPr>
        <w:ind w:firstLine="540"/>
        <w:jc w:val="both"/>
        <w:rPr>
          <w:sz w:val="28"/>
          <w:szCs w:val="28"/>
        </w:rPr>
      </w:pPr>
      <w:r>
        <w:rPr>
          <w:sz w:val="28"/>
          <w:szCs w:val="28"/>
        </w:rPr>
        <w:t xml:space="preserve"> № 402</w:t>
      </w:r>
      <w:r w:rsidR="004320B0">
        <w:rPr>
          <w:sz w:val="28"/>
          <w:szCs w:val="28"/>
        </w:rPr>
        <w:t>-ФЗ</w:t>
      </w:r>
      <w:r>
        <w:rPr>
          <w:sz w:val="28"/>
          <w:szCs w:val="28"/>
        </w:rPr>
        <w:t xml:space="preserve"> </w:t>
      </w:r>
      <w:r w:rsidR="004320B0">
        <w:rPr>
          <w:sz w:val="28"/>
          <w:szCs w:val="28"/>
        </w:rPr>
        <w:t>«О бух</w:t>
      </w:r>
      <w:r w:rsidR="00F27C2C">
        <w:rPr>
          <w:sz w:val="28"/>
          <w:szCs w:val="28"/>
        </w:rPr>
        <w:t xml:space="preserve">галтерском учете» </w:t>
      </w:r>
      <w:r>
        <w:rPr>
          <w:sz w:val="28"/>
          <w:szCs w:val="28"/>
        </w:rPr>
        <w:t>больше не входит аудиторское заключение и пояснительная записка.</w:t>
      </w:r>
      <w:r w:rsidR="004320B0">
        <w:rPr>
          <w:sz w:val="28"/>
          <w:szCs w:val="28"/>
        </w:rPr>
        <w:t xml:space="preserve"> </w:t>
      </w:r>
      <w:r>
        <w:rPr>
          <w:sz w:val="28"/>
          <w:szCs w:val="28"/>
        </w:rPr>
        <w:t>Тот факт, что аудиторское заключение теперь не входит в состав бухгалтерской (финансовой) отчетности, не отменяет ни обязательность проведения аудита</w:t>
      </w:r>
      <w:r w:rsidR="00084D6E">
        <w:rPr>
          <w:sz w:val="28"/>
          <w:szCs w:val="28"/>
        </w:rPr>
        <w:t xml:space="preserve"> для определенных организаций, ни их обязанность публиковать аудиторское заключение вместе с опубликованием самой бухгалтерской (финансовой) отчетности, если такое опубликование является обязательным (ч.10 ст.13 Закона № 402-ФЗ). Представлять аудиторское заключение вместе с бухгалтерской (финансовой) отчетностью в органы государственной статистики и в налоговые органы с 1 января 2013 года не требуется.</w:t>
      </w:r>
    </w:p>
    <w:p w:rsidR="00084D6E" w:rsidRDefault="00084D6E" w:rsidP="002046B3">
      <w:pPr>
        <w:ind w:firstLine="540"/>
        <w:jc w:val="both"/>
        <w:rPr>
          <w:sz w:val="28"/>
          <w:szCs w:val="28"/>
        </w:rPr>
      </w:pPr>
      <w:r>
        <w:rPr>
          <w:sz w:val="28"/>
          <w:szCs w:val="28"/>
        </w:rPr>
        <w:t>С пояснительной запиской ситуация иная. Она тоже больше не входит в состав бухгалтерской отчетности. Тем не менее, анализ нормативных документов, таких как Приказ № 66н и ПБУ 4/99 позволяют сделать вывод, что к отчетности надо обязательно прикладывать пояснения, если без них невозможно полностью оценить финансовое положение организации. В каком виде (текст или таблицы) делать эти пояснения организация вправе решить сама. Какие именно данные пояснять, зависит от их обязательности</w:t>
      </w:r>
      <w:r w:rsidR="004320B0">
        <w:rPr>
          <w:sz w:val="28"/>
          <w:szCs w:val="28"/>
        </w:rPr>
        <w:t xml:space="preserve"> и выбора организации;</w:t>
      </w:r>
    </w:p>
    <w:p w:rsidR="00084D6E" w:rsidRDefault="004320B0" w:rsidP="00084D6E">
      <w:pPr>
        <w:ind w:firstLine="540"/>
        <w:jc w:val="both"/>
        <w:rPr>
          <w:sz w:val="28"/>
          <w:szCs w:val="28"/>
        </w:rPr>
      </w:pPr>
      <w:r>
        <w:rPr>
          <w:sz w:val="28"/>
          <w:szCs w:val="28"/>
        </w:rPr>
        <w:t>– о</w:t>
      </w:r>
      <w:r w:rsidR="00084D6E">
        <w:rPr>
          <w:sz w:val="28"/>
          <w:szCs w:val="28"/>
        </w:rPr>
        <w:t>пределена дата составления отчетности. В законе № 402-ФЗ «О бух- галтерском учете» сказано, что отчетность считается составленной со дня подписания ее экземпляра руководителем. Если руководитель организации отсутствует, то отчетность может подписать его заместитель или другой сотрудник по доверенности. Также необходимо хранить бумажные экземпляры отчетности, причем на них должна стоять дата,</w:t>
      </w:r>
      <w:r>
        <w:rPr>
          <w:sz w:val="28"/>
          <w:szCs w:val="28"/>
        </w:rPr>
        <w:t xml:space="preserve"> когда ее подписал руководитель;</w:t>
      </w:r>
    </w:p>
    <w:p w:rsidR="00F27C2C" w:rsidRDefault="004320B0" w:rsidP="00084D6E">
      <w:pPr>
        <w:ind w:firstLine="540"/>
        <w:jc w:val="both"/>
        <w:rPr>
          <w:sz w:val="28"/>
          <w:szCs w:val="28"/>
        </w:rPr>
      </w:pPr>
      <w:r>
        <w:rPr>
          <w:sz w:val="28"/>
          <w:szCs w:val="28"/>
        </w:rPr>
        <w:t>– о</w:t>
      </w:r>
      <w:r w:rsidR="00F27C2C">
        <w:rPr>
          <w:sz w:val="28"/>
          <w:szCs w:val="28"/>
        </w:rPr>
        <w:t>рганизации на упрощенной системе налогообложения обязаны вести бухгалтерский учет в полном объеме и, следовательно, сдавать годовую бухгалтерскую отчетность в налогову</w:t>
      </w:r>
      <w:r>
        <w:rPr>
          <w:sz w:val="28"/>
          <w:szCs w:val="28"/>
        </w:rPr>
        <w:t>ю инспекцию и органы статистики;</w:t>
      </w:r>
    </w:p>
    <w:p w:rsidR="00F27C2C" w:rsidRDefault="004320B0" w:rsidP="00084D6E">
      <w:pPr>
        <w:ind w:firstLine="540"/>
        <w:jc w:val="both"/>
        <w:rPr>
          <w:sz w:val="28"/>
          <w:szCs w:val="28"/>
        </w:rPr>
      </w:pPr>
      <w:r>
        <w:rPr>
          <w:sz w:val="28"/>
          <w:szCs w:val="28"/>
        </w:rPr>
        <w:t xml:space="preserve">– </w:t>
      </w:r>
      <w:r w:rsidR="00F27C2C">
        <w:rPr>
          <w:sz w:val="28"/>
          <w:szCs w:val="28"/>
        </w:rPr>
        <w:t xml:space="preserve">Закон № 402-ФЗ «О бухгалтерском учете» больше не определяет сроки публикации отчетности. Порядок и случаи публикации отчетности определяют другие федеральные законы. Например, консолидированную бухгалтерскую отчетность компании публикуют не позднее 30 дней после ее представления участникам или акционерам. Если публикация обязательна, то </w:t>
      </w:r>
      <w:r w:rsidR="00F27C2C">
        <w:rPr>
          <w:sz w:val="28"/>
          <w:szCs w:val="28"/>
        </w:rPr>
        <w:lastRenderedPageBreak/>
        <w:t>отчетность надо публиковать вместе с аудиторским заключением (когда аудит обязателен).</w:t>
      </w:r>
    </w:p>
    <w:p w:rsidR="00F27C2C" w:rsidRPr="00B25B2A" w:rsidRDefault="004320B0" w:rsidP="00084D6E">
      <w:pPr>
        <w:ind w:firstLine="540"/>
        <w:jc w:val="both"/>
        <w:rPr>
          <w:sz w:val="28"/>
          <w:szCs w:val="28"/>
        </w:rPr>
      </w:pPr>
      <w:r>
        <w:rPr>
          <w:sz w:val="28"/>
          <w:szCs w:val="28"/>
        </w:rPr>
        <w:t xml:space="preserve">Исходя из вышесказанного </w:t>
      </w:r>
      <w:r w:rsidR="00505CC4">
        <w:rPr>
          <w:sz w:val="28"/>
          <w:szCs w:val="28"/>
        </w:rPr>
        <w:t xml:space="preserve">и </w:t>
      </w:r>
      <w:r>
        <w:rPr>
          <w:sz w:val="28"/>
          <w:szCs w:val="28"/>
        </w:rPr>
        <w:t>с учетом всех особенностей</w:t>
      </w:r>
      <w:r w:rsidR="00505CC4">
        <w:rPr>
          <w:sz w:val="28"/>
          <w:szCs w:val="28"/>
        </w:rPr>
        <w:t>,</w:t>
      </w:r>
      <w:r>
        <w:rPr>
          <w:sz w:val="28"/>
          <w:szCs w:val="28"/>
        </w:rPr>
        <w:t xml:space="preserve"> составления бухгалтерской финансовой отчетности организации в 2013 году</w:t>
      </w:r>
      <w:r w:rsidR="00505CC4">
        <w:rPr>
          <w:sz w:val="28"/>
          <w:szCs w:val="28"/>
        </w:rPr>
        <w:t>,</w:t>
      </w:r>
      <w:r>
        <w:rPr>
          <w:sz w:val="28"/>
          <w:szCs w:val="28"/>
        </w:rPr>
        <w:t xml:space="preserve"> </w:t>
      </w:r>
      <w:r w:rsidR="00505CC4">
        <w:rPr>
          <w:sz w:val="28"/>
          <w:szCs w:val="28"/>
        </w:rPr>
        <w:t>н</w:t>
      </w:r>
      <w:r w:rsidR="00F27C2C">
        <w:rPr>
          <w:sz w:val="28"/>
          <w:szCs w:val="28"/>
        </w:rPr>
        <w:t>ами были составлены таблицы, которые помогут бухгалтерам сформировать показатели бухгалтерской</w:t>
      </w:r>
      <w:r>
        <w:rPr>
          <w:sz w:val="28"/>
          <w:szCs w:val="28"/>
        </w:rPr>
        <w:t xml:space="preserve"> отчетности, опираясь на данные  бухгалтерских</w:t>
      </w:r>
      <w:r w:rsidRPr="004320B0">
        <w:rPr>
          <w:sz w:val="28"/>
          <w:szCs w:val="28"/>
        </w:rPr>
        <w:t xml:space="preserve"> </w:t>
      </w:r>
      <w:r>
        <w:rPr>
          <w:sz w:val="28"/>
          <w:szCs w:val="28"/>
        </w:rPr>
        <w:t>счетов.</w:t>
      </w:r>
    </w:p>
    <w:p w:rsidR="009A435D" w:rsidRDefault="009A435D"/>
    <w:p w:rsidR="00740AD9" w:rsidRDefault="00740AD9"/>
    <w:p w:rsidR="00740AD9" w:rsidRDefault="00740AD9"/>
    <w:p w:rsidR="00740AD9" w:rsidRDefault="00740AD9"/>
    <w:p w:rsidR="00740AD9" w:rsidRDefault="00740AD9"/>
    <w:p w:rsidR="00740AD9" w:rsidRDefault="00740AD9"/>
    <w:p w:rsidR="00740AD9" w:rsidRDefault="00740AD9" w:rsidP="00740AD9">
      <w:pPr>
        <w:jc w:val="right"/>
      </w:pPr>
      <w:r>
        <w:t>Таблица 1</w:t>
      </w:r>
    </w:p>
    <w:p w:rsidR="00740AD9" w:rsidRDefault="00740AD9"/>
    <w:p w:rsidR="00740AD9" w:rsidRPr="00E40998" w:rsidRDefault="00740AD9" w:rsidP="00740AD9">
      <w:pPr>
        <w:rPr>
          <w:sz w:val="28"/>
          <w:szCs w:val="28"/>
        </w:rPr>
      </w:pPr>
      <w:r w:rsidRPr="00E40998">
        <w:rPr>
          <w:sz w:val="28"/>
          <w:szCs w:val="28"/>
        </w:rPr>
        <w:t>Сведения, используемые для заполнения бухгалтерского баланса</w:t>
      </w:r>
    </w:p>
    <w:p w:rsidR="00740AD9" w:rsidRPr="00E40998" w:rsidRDefault="00740AD9" w:rsidP="00740AD9">
      <w:pPr>
        <w:jc w:val="center"/>
        <w:rPr>
          <w:b/>
          <w:sz w:val="28"/>
          <w:szCs w:val="28"/>
        </w:rPr>
      </w:pPr>
    </w:p>
    <w:tbl>
      <w:tblPr>
        <w:tblW w:w="8554" w:type="dxa"/>
        <w:tblInd w:w="40" w:type="dxa"/>
        <w:tblLayout w:type="fixed"/>
        <w:tblCellMar>
          <w:left w:w="40" w:type="dxa"/>
          <w:right w:w="40" w:type="dxa"/>
        </w:tblCellMar>
        <w:tblLook w:val="0000"/>
      </w:tblPr>
      <w:tblGrid>
        <w:gridCol w:w="3523"/>
        <w:gridCol w:w="1258"/>
        <w:gridCol w:w="3773"/>
      </w:tblGrid>
      <w:tr w:rsidR="00740AD9" w:rsidRPr="00E40998" w:rsidTr="00740AD9">
        <w:trPr>
          <w:trHeight w:hRule="exact" w:val="787"/>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931"/>
              <w:rPr>
                <w:sz w:val="20"/>
                <w:szCs w:val="20"/>
              </w:rPr>
            </w:pPr>
            <w:r w:rsidRPr="00E40998">
              <w:rPr>
                <w:color w:val="000000"/>
                <w:sz w:val="20"/>
                <w:szCs w:val="20"/>
              </w:rPr>
              <w:t>Строка баланса</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spacing w:line="254" w:lineRule="exact"/>
              <w:ind w:left="158" w:right="149"/>
              <w:jc w:val="center"/>
              <w:rPr>
                <w:sz w:val="20"/>
                <w:szCs w:val="20"/>
              </w:rPr>
            </w:pPr>
            <w:r w:rsidRPr="00E40998">
              <w:rPr>
                <w:color w:val="000000"/>
                <w:sz w:val="20"/>
                <w:szCs w:val="20"/>
              </w:rPr>
              <w:t>Код строки баланса</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1118"/>
              <w:rPr>
                <w:sz w:val="20"/>
                <w:szCs w:val="20"/>
              </w:rPr>
            </w:pPr>
            <w:r w:rsidRPr="00E40998">
              <w:rPr>
                <w:color w:val="000000"/>
                <w:sz w:val="20"/>
                <w:szCs w:val="20"/>
              </w:rPr>
              <w:t>Расчет суммы</w:t>
            </w:r>
          </w:p>
        </w:tc>
      </w:tr>
      <w:tr w:rsidR="00740AD9" w:rsidRPr="00E40998" w:rsidTr="00740AD9">
        <w:trPr>
          <w:trHeight w:hRule="exact" w:val="288"/>
        </w:trPr>
        <w:tc>
          <w:tcPr>
            <w:tcW w:w="8554" w:type="dxa"/>
            <w:gridSpan w:val="3"/>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Актив</w:t>
            </w:r>
          </w:p>
        </w:tc>
      </w:tr>
      <w:tr w:rsidR="00740AD9" w:rsidRPr="00E40998" w:rsidTr="00740AD9">
        <w:trPr>
          <w:trHeight w:hRule="exact" w:val="259"/>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29"/>
              <w:rPr>
                <w:sz w:val="20"/>
                <w:szCs w:val="20"/>
              </w:rPr>
            </w:pPr>
            <w:r w:rsidRPr="00E40998">
              <w:rPr>
                <w:color w:val="000000"/>
                <w:sz w:val="20"/>
                <w:szCs w:val="20"/>
              </w:rPr>
              <w:t>1. Внеоборотные активы</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p>
        </w:tc>
      </w:tr>
      <w:tr w:rsidR="00740AD9" w:rsidRPr="00E40998" w:rsidTr="00740AD9">
        <w:trPr>
          <w:trHeight w:hRule="exact" w:val="865"/>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29"/>
              <w:rPr>
                <w:color w:val="000000"/>
                <w:sz w:val="20"/>
                <w:szCs w:val="20"/>
              </w:rPr>
            </w:pPr>
            <w:r w:rsidRPr="00E40998">
              <w:rPr>
                <w:color w:val="000000"/>
                <w:sz w:val="20"/>
                <w:szCs w:val="20"/>
              </w:rPr>
              <w:t>Нематериальные активы</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sz w:val="20"/>
                <w:szCs w:val="20"/>
              </w:rPr>
              <w:t>1110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r w:rsidRPr="00E40998">
              <w:rPr>
                <w:color w:val="000000"/>
                <w:sz w:val="20"/>
                <w:szCs w:val="20"/>
              </w:rPr>
              <w:t>Разница между дебетовым остатком счета 04 (без учета расходов на НИОКР) и кредитовым остатка счета 05</w:t>
            </w:r>
          </w:p>
        </w:tc>
      </w:tr>
      <w:tr w:rsidR="00740AD9" w:rsidRPr="00E40998" w:rsidTr="00740AD9">
        <w:trPr>
          <w:trHeight w:hRule="exact" w:val="769"/>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29"/>
              <w:rPr>
                <w:color w:val="000000"/>
                <w:sz w:val="20"/>
                <w:szCs w:val="20"/>
              </w:rPr>
            </w:pPr>
            <w:r w:rsidRPr="00E40998">
              <w:rPr>
                <w:color w:val="000000"/>
                <w:sz w:val="20"/>
                <w:szCs w:val="20"/>
              </w:rPr>
              <w:t>Результаты исследований и разработок</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sz w:val="20"/>
                <w:szCs w:val="20"/>
              </w:rPr>
              <w:t>1120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pStyle w:val="ConsPlusNonformat"/>
              <w:jc w:val="both"/>
              <w:rPr>
                <w:rFonts w:ascii="Times New Roman" w:hAnsi="Times New Roman" w:cs="Times New Roman"/>
              </w:rPr>
            </w:pPr>
            <w:r>
              <w:rPr>
                <w:rFonts w:ascii="Times New Roman" w:hAnsi="Times New Roman" w:cs="Times New Roman"/>
              </w:rPr>
              <w:t xml:space="preserve"> </w:t>
            </w:r>
            <w:r w:rsidRPr="00E40998">
              <w:rPr>
                <w:rFonts w:ascii="Times New Roman" w:hAnsi="Times New Roman" w:cs="Times New Roman"/>
              </w:rPr>
              <w:t xml:space="preserve">Дебетовое сальдо по счету 04, аналитический счет учета расходов на НИОКР               </w:t>
            </w:r>
          </w:p>
          <w:p w:rsidR="00740AD9" w:rsidRPr="00E40998" w:rsidRDefault="00740AD9" w:rsidP="00740AD9">
            <w:pPr>
              <w:shd w:val="clear" w:color="auto" w:fill="FFFFFF"/>
              <w:rPr>
                <w:color w:val="000000"/>
                <w:sz w:val="20"/>
                <w:szCs w:val="20"/>
              </w:rPr>
            </w:pPr>
          </w:p>
        </w:tc>
      </w:tr>
      <w:tr w:rsidR="00740AD9" w:rsidRPr="00E40998" w:rsidTr="00740AD9">
        <w:trPr>
          <w:trHeight w:hRule="exact" w:val="710"/>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29"/>
              <w:rPr>
                <w:color w:val="000000"/>
                <w:sz w:val="20"/>
                <w:szCs w:val="20"/>
              </w:rPr>
            </w:pPr>
            <w:r w:rsidRPr="00E40998">
              <w:rPr>
                <w:color w:val="000000"/>
                <w:sz w:val="20"/>
                <w:szCs w:val="20"/>
              </w:rPr>
              <w:t>Материальные поисковые активы</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sz w:val="20"/>
                <w:szCs w:val="20"/>
              </w:rPr>
              <w:t>1130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pStyle w:val="ConsPlusNonformat"/>
              <w:jc w:val="both"/>
              <w:rPr>
                <w:rFonts w:ascii="Times New Roman" w:hAnsi="Times New Roman" w:cs="Times New Roman"/>
              </w:rPr>
            </w:pPr>
            <w:r w:rsidRPr="00E40998">
              <w:rPr>
                <w:rFonts w:ascii="Times New Roman" w:hAnsi="Times New Roman" w:cs="Times New Roman"/>
              </w:rPr>
              <w:t>Дебетовое сальдо по счету 08, аналитический счет учета м</w:t>
            </w:r>
            <w:r w:rsidRPr="00E40998">
              <w:rPr>
                <w:rFonts w:ascii="Times New Roman" w:hAnsi="Times New Roman" w:cs="Times New Roman"/>
                <w:color w:val="000000"/>
              </w:rPr>
              <w:t>атериальных поисковых активов</w:t>
            </w:r>
          </w:p>
        </w:tc>
      </w:tr>
      <w:tr w:rsidR="00740AD9" w:rsidRPr="00E40998" w:rsidTr="00740AD9">
        <w:trPr>
          <w:trHeight w:hRule="exact" w:val="706"/>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29"/>
              <w:rPr>
                <w:color w:val="000000"/>
                <w:sz w:val="20"/>
                <w:szCs w:val="20"/>
              </w:rPr>
            </w:pPr>
            <w:r w:rsidRPr="00E40998">
              <w:rPr>
                <w:color w:val="000000"/>
                <w:sz w:val="20"/>
                <w:szCs w:val="20"/>
              </w:rPr>
              <w:t>Нематериальные поисковые активы</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sz w:val="20"/>
                <w:szCs w:val="20"/>
              </w:rPr>
              <w:t>1140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pStyle w:val="ConsPlusNonformat"/>
              <w:jc w:val="both"/>
              <w:rPr>
                <w:rFonts w:ascii="Times New Roman" w:hAnsi="Times New Roman" w:cs="Times New Roman"/>
              </w:rPr>
            </w:pPr>
            <w:r w:rsidRPr="00E40998">
              <w:rPr>
                <w:rFonts w:ascii="Times New Roman" w:hAnsi="Times New Roman" w:cs="Times New Roman"/>
              </w:rPr>
              <w:t>Дебетовое сальдо по счету 08, аналитический счет учета нем</w:t>
            </w:r>
            <w:r w:rsidRPr="00E40998">
              <w:rPr>
                <w:rFonts w:ascii="Times New Roman" w:hAnsi="Times New Roman" w:cs="Times New Roman"/>
                <w:color w:val="000000"/>
              </w:rPr>
              <w:t>атериальных поисковых активов</w:t>
            </w:r>
          </w:p>
        </w:tc>
      </w:tr>
      <w:tr w:rsidR="00740AD9" w:rsidRPr="00E40998" w:rsidTr="00740AD9">
        <w:trPr>
          <w:trHeight w:hRule="exact" w:val="574"/>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10"/>
              <w:rPr>
                <w:sz w:val="20"/>
                <w:szCs w:val="20"/>
              </w:rPr>
            </w:pPr>
            <w:r w:rsidRPr="00E40998">
              <w:rPr>
                <w:color w:val="000000"/>
                <w:sz w:val="20"/>
                <w:szCs w:val="20"/>
              </w:rPr>
              <w:t>Основные средства</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1150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spacing w:line="254" w:lineRule="exact"/>
              <w:ind w:right="96" w:firstLine="5"/>
              <w:rPr>
                <w:sz w:val="20"/>
                <w:szCs w:val="20"/>
              </w:rPr>
            </w:pPr>
            <w:r w:rsidRPr="00E40998">
              <w:rPr>
                <w:color w:val="000000"/>
                <w:sz w:val="20"/>
                <w:szCs w:val="20"/>
              </w:rPr>
              <w:t>Разница между дебетовым остатком счета 01 и кредитовым остатка счета 02</w:t>
            </w:r>
          </w:p>
        </w:tc>
      </w:tr>
      <w:tr w:rsidR="00740AD9" w:rsidRPr="00E40998" w:rsidTr="00740AD9">
        <w:trPr>
          <w:trHeight w:hRule="exact" w:val="1127"/>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14"/>
              <w:rPr>
                <w:color w:val="000000"/>
                <w:sz w:val="20"/>
                <w:szCs w:val="20"/>
              </w:rPr>
            </w:pPr>
            <w:r w:rsidRPr="00E40998">
              <w:rPr>
                <w:color w:val="000000"/>
                <w:sz w:val="20"/>
                <w:szCs w:val="20"/>
              </w:rPr>
              <w:t>Доходные вложения в материальные ценности</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1160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Сальдо счета 03 за минусом сальдо субсчета «Амортизация по имуществу, предоставляемому другим организациям во временное пользование» счета 02</w:t>
            </w:r>
          </w:p>
        </w:tc>
      </w:tr>
      <w:tr w:rsidR="00740AD9" w:rsidRPr="00E40998" w:rsidTr="00740AD9">
        <w:trPr>
          <w:trHeight w:hRule="exact" w:val="1137"/>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14"/>
              <w:rPr>
                <w:color w:val="000000"/>
                <w:sz w:val="20"/>
                <w:szCs w:val="20"/>
              </w:rPr>
            </w:pPr>
            <w:r w:rsidRPr="00E40998">
              <w:rPr>
                <w:color w:val="000000"/>
                <w:sz w:val="20"/>
                <w:szCs w:val="20"/>
              </w:rPr>
              <w:t>Финансовые вложения</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1170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Сальдо счета 58 по долгосрочным финансовым вложениям за минусом сальдо счета 59 в части созданных по ним резервов</w:t>
            </w:r>
          </w:p>
          <w:p w:rsidR="00740AD9" w:rsidRPr="00E40998" w:rsidRDefault="00740AD9" w:rsidP="00740AD9">
            <w:pPr>
              <w:shd w:val="clear" w:color="auto" w:fill="FFFFFF"/>
              <w:rPr>
                <w:color w:val="000000"/>
                <w:sz w:val="20"/>
                <w:szCs w:val="20"/>
              </w:rPr>
            </w:pPr>
          </w:p>
        </w:tc>
      </w:tr>
      <w:tr w:rsidR="00740AD9" w:rsidRPr="00E40998" w:rsidTr="00740AD9">
        <w:trPr>
          <w:trHeight w:hRule="exact" w:val="288"/>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14"/>
              <w:rPr>
                <w:color w:val="000000"/>
                <w:sz w:val="20"/>
                <w:szCs w:val="20"/>
              </w:rPr>
            </w:pPr>
            <w:r w:rsidRPr="00E40998">
              <w:rPr>
                <w:color w:val="000000"/>
                <w:sz w:val="20"/>
                <w:szCs w:val="20"/>
              </w:rPr>
              <w:t>Отложенные налоговые активы</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1180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Сальдо счета 09</w:t>
            </w:r>
          </w:p>
        </w:tc>
      </w:tr>
      <w:tr w:rsidR="00740AD9" w:rsidRPr="00E40998" w:rsidTr="00740AD9">
        <w:trPr>
          <w:trHeight w:hRule="exact" w:val="563"/>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14"/>
              <w:rPr>
                <w:color w:val="000000"/>
                <w:sz w:val="20"/>
                <w:szCs w:val="20"/>
              </w:rPr>
            </w:pPr>
            <w:r w:rsidRPr="00E40998">
              <w:rPr>
                <w:color w:val="000000"/>
                <w:sz w:val="20"/>
                <w:szCs w:val="20"/>
              </w:rPr>
              <w:t>Прочие внеоборотные активы</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1190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Показатели, не указанные в предыдущих строках данного раздела</w:t>
            </w:r>
          </w:p>
        </w:tc>
      </w:tr>
      <w:tr w:rsidR="00740AD9" w:rsidRPr="00E40998" w:rsidTr="00740AD9">
        <w:trPr>
          <w:trHeight w:hRule="exact" w:val="429"/>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14"/>
              <w:rPr>
                <w:sz w:val="20"/>
                <w:szCs w:val="20"/>
              </w:rPr>
            </w:pPr>
            <w:r w:rsidRPr="00E40998">
              <w:rPr>
                <w:color w:val="000000"/>
                <w:sz w:val="20"/>
                <w:szCs w:val="20"/>
              </w:rPr>
              <w:t>Итого по разделу 1</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1100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5"/>
              <w:rPr>
                <w:sz w:val="20"/>
                <w:szCs w:val="20"/>
              </w:rPr>
            </w:pPr>
            <w:r w:rsidRPr="00E40998">
              <w:rPr>
                <w:color w:val="000000"/>
                <w:sz w:val="20"/>
                <w:szCs w:val="20"/>
              </w:rPr>
              <w:t>Расчетно: сумма строк 1110- 1190</w:t>
            </w:r>
          </w:p>
        </w:tc>
      </w:tr>
      <w:tr w:rsidR="00740AD9" w:rsidRPr="00E40998" w:rsidTr="00740AD9">
        <w:trPr>
          <w:trHeight w:hRule="exact" w:val="259"/>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5"/>
              <w:rPr>
                <w:sz w:val="20"/>
                <w:szCs w:val="20"/>
              </w:rPr>
            </w:pPr>
            <w:r w:rsidRPr="00E40998">
              <w:rPr>
                <w:color w:val="000000"/>
                <w:sz w:val="20"/>
                <w:szCs w:val="20"/>
              </w:rPr>
              <w:t>2. Оборотные активы</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p>
        </w:tc>
      </w:tr>
      <w:tr w:rsidR="00740AD9" w:rsidRPr="00E40998" w:rsidTr="00740AD9">
        <w:trPr>
          <w:trHeight w:hRule="exact" w:val="1137"/>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14"/>
              <w:rPr>
                <w:sz w:val="20"/>
                <w:szCs w:val="20"/>
              </w:rPr>
            </w:pPr>
            <w:r w:rsidRPr="00E40998">
              <w:rPr>
                <w:color w:val="000000"/>
                <w:sz w:val="20"/>
                <w:szCs w:val="20"/>
              </w:rPr>
              <w:lastRenderedPageBreak/>
              <w:t>Запасы</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1210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r w:rsidRPr="00E40998">
              <w:rPr>
                <w:color w:val="000000"/>
                <w:sz w:val="20"/>
                <w:szCs w:val="20"/>
              </w:rPr>
              <w:t>Сальдо счета 10 плюс (минус) дебетовое (кредитовое) сальдо счета 16, сальдо счетов 11,20,21,23,41(за минусом счета 42),43,44,45 и др.</w:t>
            </w:r>
          </w:p>
        </w:tc>
      </w:tr>
      <w:tr w:rsidR="00740AD9" w:rsidRPr="00E40998" w:rsidTr="00740AD9">
        <w:trPr>
          <w:trHeight w:hRule="exact" w:val="650"/>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spacing w:line="250" w:lineRule="exact"/>
              <w:ind w:left="10" w:right="1018" w:firstLine="5"/>
              <w:rPr>
                <w:sz w:val="20"/>
                <w:szCs w:val="20"/>
              </w:rPr>
            </w:pPr>
            <w:r w:rsidRPr="00E40998">
              <w:rPr>
                <w:color w:val="000000"/>
                <w:sz w:val="20"/>
                <w:szCs w:val="20"/>
              </w:rPr>
              <w:t>НДС по приобретенным ценностям</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1220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r w:rsidRPr="00E40998">
              <w:rPr>
                <w:color w:val="000000"/>
                <w:sz w:val="20"/>
                <w:szCs w:val="20"/>
              </w:rPr>
              <w:t>Сальдо счета 19</w:t>
            </w:r>
          </w:p>
        </w:tc>
      </w:tr>
      <w:tr w:rsidR="00740AD9" w:rsidRPr="00E40998" w:rsidTr="00740AD9">
        <w:trPr>
          <w:trHeight w:hRule="exact" w:val="1149"/>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spacing w:line="250" w:lineRule="exact"/>
              <w:ind w:left="5" w:right="82" w:hanging="5"/>
              <w:rPr>
                <w:sz w:val="20"/>
                <w:szCs w:val="20"/>
              </w:rPr>
            </w:pPr>
            <w:r w:rsidRPr="00E40998">
              <w:rPr>
                <w:color w:val="000000"/>
                <w:sz w:val="20"/>
                <w:szCs w:val="20"/>
              </w:rPr>
              <w:t xml:space="preserve">Дебиторская задолженность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1230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spacing w:line="254" w:lineRule="exact"/>
              <w:ind w:right="427" w:firstLine="5"/>
              <w:rPr>
                <w:color w:val="000000"/>
                <w:sz w:val="20"/>
                <w:szCs w:val="20"/>
              </w:rPr>
            </w:pPr>
            <w:r w:rsidRPr="00E40998">
              <w:rPr>
                <w:color w:val="000000"/>
                <w:sz w:val="20"/>
                <w:szCs w:val="20"/>
              </w:rPr>
              <w:t>Сумма остатков по дебету счетов 60,62,68,69,70,71,73,75,76 за минусом кредитового сальдо счета 63 «Резервы по сомнительным долгам».</w:t>
            </w:r>
          </w:p>
          <w:p w:rsidR="00740AD9" w:rsidRPr="00E40998" w:rsidRDefault="00740AD9" w:rsidP="00740AD9">
            <w:pPr>
              <w:shd w:val="clear" w:color="auto" w:fill="FFFFFF"/>
              <w:spacing w:line="254" w:lineRule="exact"/>
              <w:ind w:right="427" w:firstLine="5"/>
              <w:rPr>
                <w:sz w:val="20"/>
                <w:szCs w:val="20"/>
              </w:rPr>
            </w:pPr>
          </w:p>
        </w:tc>
      </w:tr>
      <w:tr w:rsidR="00740AD9" w:rsidRPr="00E40998" w:rsidTr="00740AD9">
        <w:trPr>
          <w:trHeight w:hRule="exact" w:val="1124"/>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19"/>
              <w:rPr>
                <w:color w:val="000000"/>
                <w:sz w:val="20"/>
                <w:szCs w:val="20"/>
              </w:rPr>
            </w:pPr>
            <w:r w:rsidRPr="00E40998">
              <w:rPr>
                <w:color w:val="000000"/>
                <w:sz w:val="20"/>
                <w:szCs w:val="20"/>
              </w:rPr>
              <w:t>Финансовые вложения</w:t>
            </w:r>
            <w:r w:rsidRPr="00E40998">
              <w:t xml:space="preserve"> </w:t>
            </w:r>
            <w:r w:rsidRPr="00E40998">
              <w:rPr>
                <w:bCs/>
                <w:sz w:val="20"/>
                <w:szCs w:val="20"/>
              </w:rPr>
              <w:t>(за исключением денежных эквивалентов)</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1240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spacing w:line="254" w:lineRule="exact"/>
              <w:ind w:right="427" w:firstLine="5"/>
              <w:rPr>
                <w:color w:val="000000"/>
                <w:sz w:val="20"/>
                <w:szCs w:val="20"/>
              </w:rPr>
            </w:pPr>
            <w:r w:rsidRPr="00E40998">
              <w:rPr>
                <w:color w:val="000000"/>
                <w:sz w:val="20"/>
                <w:szCs w:val="20"/>
              </w:rPr>
              <w:t>Сальдо счета 58 по краткосрочным финансовым вложениям за минусом сальдо счета 59 в части созданных по ним резервов</w:t>
            </w:r>
          </w:p>
        </w:tc>
      </w:tr>
      <w:tr w:rsidR="00740AD9" w:rsidRPr="00E40998" w:rsidTr="00740AD9">
        <w:trPr>
          <w:trHeight w:hRule="exact" w:val="578"/>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10"/>
              <w:rPr>
                <w:sz w:val="20"/>
                <w:szCs w:val="20"/>
              </w:rPr>
            </w:pPr>
            <w:r w:rsidRPr="00E40998">
              <w:rPr>
                <w:color w:val="000000"/>
                <w:sz w:val="20"/>
                <w:szCs w:val="20"/>
              </w:rPr>
              <w:t>Денежные средства и денежные эквиваленты</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1250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r w:rsidRPr="00E40998">
              <w:rPr>
                <w:color w:val="000000"/>
                <w:sz w:val="20"/>
                <w:szCs w:val="20"/>
              </w:rPr>
              <w:t>Сумма остатков по счетам 50, 51, 52, 55, 57, 58 (в части денежных эквивалентов)</w:t>
            </w:r>
          </w:p>
        </w:tc>
      </w:tr>
      <w:tr w:rsidR="00740AD9" w:rsidRPr="00E40998" w:rsidTr="00740AD9">
        <w:trPr>
          <w:trHeight w:hRule="exact" w:val="865"/>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10"/>
              <w:rPr>
                <w:color w:val="000000"/>
                <w:sz w:val="20"/>
                <w:szCs w:val="20"/>
              </w:rPr>
            </w:pPr>
            <w:r w:rsidRPr="00E40998">
              <w:rPr>
                <w:color w:val="000000"/>
                <w:sz w:val="20"/>
                <w:szCs w:val="20"/>
              </w:rPr>
              <w:t>Прочие оборотные активы</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1260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Показатели, не отраженные в предыдущих строках раздела «Оборотные активы» баланса</w:t>
            </w:r>
          </w:p>
        </w:tc>
      </w:tr>
      <w:tr w:rsidR="00740AD9" w:rsidRPr="00E40998" w:rsidTr="00740AD9">
        <w:trPr>
          <w:trHeight w:hRule="exact" w:val="528"/>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14"/>
              <w:rPr>
                <w:sz w:val="20"/>
                <w:szCs w:val="20"/>
              </w:rPr>
            </w:pPr>
            <w:r w:rsidRPr="00E40998">
              <w:rPr>
                <w:color w:val="000000"/>
                <w:sz w:val="20"/>
                <w:szCs w:val="20"/>
              </w:rPr>
              <w:t>Итого по разделу 2</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1200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spacing w:line="264" w:lineRule="exact"/>
              <w:ind w:right="125"/>
              <w:rPr>
                <w:sz w:val="20"/>
                <w:szCs w:val="20"/>
              </w:rPr>
            </w:pPr>
            <w:r w:rsidRPr="00E40998">
              <w:rPr>
                <w:color w:val="000000"/>
                <w:sz w:val="20"/>
                <w:szCs w:val="20"/>
              </w:rPr>
              <w:t>Расчетно: сумма строк 1210- 1260</w:t>
            </w:r>
          </w:p>
        </w:tc>
      </w:tr>
      <w:tr w:rsidR="00740AD9" w:rsidRPr="00E40998" w:rsidTr="00740AD9">
        <w:trPr>
          <w:trHeight w:hRule="exact" w:val="259"/>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19"/>
              <w:rPr>
                <w:sz w:val="20"/>
                <w:szCs w:val="20"/>
              </w:rPr>
            </w:pPr>
            <w:r w:rsidRPr="00E40998">
              <w:rPr>
                <w:color w:val="000000"/>
                <w:sz w:val="20"/>
                <w:szCs w:val="20"/>
              </w:rPr>
              <w:t>Баланс</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1600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5"/>
              <w:rPr>
                <w:sz w:val="20"/>
                <w:szCs w:val="20"/>
              </w:rPr>
            </w:pPr>
            <w:r w:rsidRPr="00E40998">
              <w:rPr>
                <w:color w:val="000000"/>
                <w:sz w:val="20"/>
                <w:szCs w:val="20"/>
              </w:rPr>
              <w:t>Расчетно: сумма строк 1100 и 1200</w:t>
            </w:r>
          </w:p>
        </w:tc>
      </w:tr>
      <w:tr w:rsidR="00740AD9" w:rsidRPr="00E40998" w:rsidTr="00740AD9">
        <w:trPr>
          <w:trHeight w:hRule="exact" w:val="259"/>
        </w:trPr>
        <w:tc>
          <w:tcPr>
            <w:tcW w:w="8554" w:type="dxa"/>
            <w:gridSpan w:val="3"/>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5"/>
              <w:jc w:val="center"/>
              <w:rPr>
                <w:color w:val="000000"/>
                <w:sz w:val="20"/>
                <w:szCs w:val="20"/>
              </w:rPr>
            </w:pPr>
            <w:r w:rsidRPr="00E40998">
              <w:rPr>
                <w:color w:val="000000"/>
                <w:sz w:val="20"/>
                <w:szCs w:val="20"/>
              </w:rPr>
              <w:t>Пассив</w:t>
            </w:r>
          </w:p>
        </w:tc>
      </w:tr>
      <w:tr w:rsidR="00740AD9" w:rsidRPr="00E40998" w:rsidTr="00740AD9">
        <w:trPr>
          <w:trHeight w:hRule="exact" w:val="259"/>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14"/>
              <w:rPr>
                <w:sz w:val="20"/>
                <w:szCs w:val="20"/>
              </w:rPr>
            </w:pPr>
            <w:r w:rsidRPr="00E40998">
              <w:rPr>
                <w:color w:val="000000"/>
                <w:sz w:val="20"/>
                <w:szCs w:val="20"/>
              </w:rPr>
              <w:t>3. Капитал и резервы</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p>
        </w:tc>
      </w:tr>
      <w:tr w:rsidR="00740AD9" w:rsidRPr="00E40998" w:rsidTr="00740AD9">
        <w:trPr>
          <w:trHeight w:hRule="exact" w:val="804"/>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10"/>
              <w:rPr>
                <w:sz w:val="20"/>
                <w:szCs w:val="20"/>
              </w:rPr>
            </w:pPr>
            <w:r w:rsidRPr="00E40998">
              <w:rPr>
                <w:color w:val="000000"/>
                <w:sz w:val="20"/>
                <w:szCs w:val="20"/>
              </w:rPr>
              <w:t>Уставный капитал</w:t>
            </w:r>
            <w:r w:rsidRPr="00E40998">
              <w:t xml:space="preserve"> </w:t>
            </w:r>
            <w:r w:rsidRPr="00E40998">
              <w:rPr>
                <w:bCs/>
                <w:sz w:val="20"/>
                <w:szCs w:val="20"/>
              </w:rPr>
              <w:t>(складочный капитал, уставный фонд, вклады товарищей)</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1310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r w:rsidRPr="00E40998">
              <w:rPr>
                <w:color w:val="000000"/>
                <w:sz w:val="20"/>
                <w:szCs w:val="20"/>
              </w:rPr>
              <w:t>Сальдо счета 80</w:t>
            </w:r>
          </w:p>
        </w:tc>
      </w:tr>
      <w:tr w:rsidR="00740AD9" w:rsidRPr="00E40998" w:rsidTr="00740AD9">
        <w:trPr>
          <w:trHeight w:hRule="exact" w:val="554"/>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10"/>
              <w:rPr>
                <w:color w:val="000000"/>
                <w:sz w:val="20"/>
                <w:szCs w:val="20"/>
              </w:rPr>
            </w:pPr>
            <w:r w:rsidRPr="00E40998">
              <w:rPr>
                <w:color w:val="000000"/>
                <w:sz w:val="20"/>
                <w:szCs w:val="20"/>
              </w:rPr>
              <w:t>Собственные акции, выкупленные у акционеров</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1320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Сальдо счета 81</w:t>
            </w:r>
          </w:p>
        </w:tc>
      </w:tr>
      <w:tr w:rsidR="00740AD9" w:rsidRPr="00E40998" w:rsidTr="00740AD9">
        <w:trPr>
          <w:trHeight w:hRule="exact" w:val="554"/>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10"/>
              <w:rPr>
                <w:color w:val="000000"/>
                <w:sz w:val="20"/>
                <w:szCs w:val="20"/>
              </w:rPr>
            </w:pPr>
            <w:r w:rsidRPr="00E40998">
              <w:rPr>
                <w:color w:val="000000"/>
                <w:sz w:val="20"/>
                <w:szCs w:val="20"/>
              </w:rPr>
              <w:t>Переоценка внеоборотных активов</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1340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Сальдо счета 83, аналитические счета учета сумм дооценки ОС и НМА</w:t>
            </w:r>
          </w:p>
        </w:tc>
      </w:tr>
      <w:tr w:rsidR="00740AD9" w:rsidRPr="00E40998" w:rsidTr="00740AD9">
        <w:trPr>
          <w:trHeight w:hRule="exact" w:val="554"/>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10"/>
              <w:rPr>
                <w:color w:val="000000"/>
                <w:sz w:val="20"/>
                <w:szCs w:val="20"/>
              </w:rPr>
            </w:pPr>
            <w:r w:rsidRPr="00E40998">
              <w:rPr>
                <w:color w:val="000000"/>
                <w:sz w:val="20"/>
                <w:szCs w:val="20"/>
              </w:rPr>
              <w:t>Добавочный капитал (без переоценки)</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1350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Сальдо счета 83 (за исключением сумм дооценки ОС и НМА)</w:t>
            </w:r>
          </w:p>
        </w:tc>
      </w:tr>
      <w:tr w:rsidR="00740AD9" w:rsidRPr="00E40998" w:rsidTr="00740AD9">
        <w:trPr>
          <w:trHeight w:hRule="exact" w:val="259"/>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14"/>
              <w:rPr>
                <w:sz w:val="20"/>
                <w:szCs w:val="20"/>
              </w:rPr>
            </w:pPr>
            <w:r w:rsidRPr="00E40998">
              <w:rPr>
                <w:color w:val="000000"/>
                <w:sz w:val="20"/>
                <w:szCs w:val="20"/>
              </w:rPr>
              <w:t>Резервный капитал</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1360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r w:rsidRPr="00E40998">
              <w:rPr>
                <w:color w:val="000000"/>
                <w:sz w:val="20"/>
                <w:szCs w:val="20"/>
              </w:rPr>
              <w:t>Сальдо счета 82</w:t>
            </w:r>
          </w:p>
        </w:tc>
      </w:tr>
      <w:tr w:rsidR="00740AD9" w:rsidRPr="00E40998" w:rsidTr="00740AD9">
        <w:trPr>
          <w:trHeight w:hRule="exact" w:val="518"/>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spacing w:line="254" w:lineRule="exact"/>
              <w:ind w:left="14" w:right="691" w:firstLine="5"/>
              <w:rPr>
                <w:sz w:val="20"/>
                <w:szCs w:val="20"/>
              </w:rPr>
            </w:pPr>
            <w:r w:rsidRPr="00E40998">
              <w:rPr>
                <w:color w:val="000000"/>
                <w:sz w:val="20"/>
                <w:szCs w:val="20"/>
              </w:rPr>
              <w:t>Нераспределенная прибыль (непокрытый убыток)</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1370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r w:rsidRPr="00E40998">
              <w:rPr>
                <w:color w:val="000000"/>
                <w:sz w:val="20"/>
                <w:szCs w:val="20"/>
              </w:rPr>
              <w:t>Сальдо счета 84</w:t>
            </w:r>
          </w:p>
        </w:tc>
      </w:tr>
      <w:tr w:rsidR="00740AD9" w:rsidRPr="00E40998" w:rsidTr="00740AD9">
        <w:trPr>
          <w:trHeight w:hRule="exact" w:val="509"/>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14"/>
              <w:rPr>
                <w:sz w:val="20"/>
                <w:szCs w:val="20"/>
              </w:rPr>
            </w:pPr>
            <w:r w:rsidRPr="00E40998">
              <w:rPr>
                <w:color w:val="000000"/>
                <w:sz w:val="20"/>
                <w:szCs w:val="20"/>
              </w:rPr>
              <w:t>Итого по разделу 3</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1300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spacing w:line="250" w:lineRule="exact"/>
              <w:ind w:right="130"/>
              <w:rPr>
                <w:sz w:val="20"/>
                <w:szCs w:val="20"/>
              </w:rPr>
            </w:pPr>
            <w:r w:rsidRPr="00E40998">
              <w:rPr>
                <w:color w:val="000000"/>
                <w:sz w:val="20"/>
                <w:szCs w:val="20"/>
              </w:rPr>
              <w:t xml:space="preserve">Расчетно: 1310-1320+ 1340+  1350+ 1360 (+/-) 1370 </w:t>
            </w:r>
          </w:p>
        </w:tc>
      </w:tr>
      <w:tr w:rsidR="00740AD9" w:rsidRPr="00E40998" w:rsidTr="00740AD9">
        <w:trPr>
          <w:trHeight w:hRule="exact" w:val="509"/>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4. Долгосрочные обязательства</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spacing w:line="250" w:lineRule="exact"/>
              <w:ind w:right="130"/>
              <w:rPr>
                <w:color w:val="000000"/>
                <w:sz w:val="20"/>
                <w:szCs w:val="20"/>
              </w:rPr>
            </w:pPr>
          </w:p>
        </w:tc>
      </w:tr>
      <w:tr w:rsidR="00740AD9" w:rsidRPr="00E40998" w:rsidTr="00740AD9">
        <w:trPr>
          <w:trHeight w:hRule="exact" w:val="1006"/>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pStyle w:val="af1"/>
              <w:shd w:val="clear" w:color="auto" w:fill="FFFFFF"/>
              <w:ind w:left="420"/>
              <w:rPr>
                <w:color w:val="000000"/>
                <w:sz w:val="20"/>
                <w:szCs w:val="20"/>
              </w:rPr>
            </w:pPr>
            <w:r w:rsidRPr="00E40998">
              <w:rPr>
                <w:color w:val="000000"/>
                <w:sz w:val="20"/>
                <w:szCs w:val="20"/>
              </w:rPr>
              <w:t>Заемные средства</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1410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spacing w:line="250" w:lineRule="exact"/>
              <w:ind w:right="130"/>
              <w:rPr>
                <w:color w:val="000000"/>
                <w:sz w:val="20"/>
                <w:szCs w:val="20"/>
              </w:rPr>
            </w:pPr>
            <w:r w:rsidRPr="00E40998">
              <w:rPr>
                <w:color w:val="000000"/>
                <w:sz w:val="20"/>
                <w:szCs w:val="20"/>
              </w:rPr>
              <w:t>Остаток по счету 67, на котором отражена задолженность по долгосрочным кредитам и займам, а также сумма процентов по ним</w:t>
            </w:r>
          </w:p>
        </w:tc>
      </w:tr>
      <w:tr w:rsidR="00740AD9" w:rsidRPr="00E40998" w:rsidTr="00740AD9">
        <w:trPr>
          <w:trHeight w:hRule="exact" w:val="425"/>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Отложенные налоговые обязательства</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1420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spacing w:line="250" w:lineRule="exact"/>
              <w:ind w:right="130"/>
              <w:rPr>
                <w:color w:val="000000"/>
                <w:sz w:val="20"/>
                <w:szCs w:val="20"/>
              </w:rPr>
            </w:pPr>
            <w:r w:rsidRPr="00E40998">
              <w:rPr>
                <w:color w:val="000000"/>
                <w:sz w:val="20"/>
                <w:szCs w:val="20"/>
              </w:rPr>
              <w:t>Сальдо счета 77</w:t>
            </w:r>
          </w:p>
        </w:tc>
      </w:tr>
      <w:tr w:rsidR="00740AD9" w:rsidRPr="00E40998" w:rsidTr="00740AD9">
        <w:trPr>
          <w:trHeight w:hRule="exact" w:val="915"/>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Оценочные обязательства</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1430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pStyle w:val="ConsPlusNonformat"/>
              <w:rPr>
                <w:rFonts w:ascii="Times New Roman" w:hAnsi="Times New Roman" w:cs="Times New Roman"/>
                <w:color w:val="000000"/>
              </w:rPr>
            </w:pPr>
            <w:r w:rsidRPr="00E40998">
              <w:rPr>
                <w:rFonts w:ascii="Times New Roman" w:hAnsi="Times New Roman" w:cs="Times New Roman"/>
              </w:rPr>
              <w:t>Кредитовое сальдо по счету 96 в части оценочных обязательств со сроком исполнения более 12 месяцев после отчетной даты</w:t>
            </w:r>
          </w:p>
        </w:tc>
      </w:tr>
      <w:tr w:rsidR="00740AD9" w:rsidRPr="00E40998" w:rsidTr="00740AD9">
        <w:trPr>
          <w:trHeight w:hRule="exact" w:val="842"/>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Прочие обязательства</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1450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autoSpaceDE w:val="0"/>
              <w:autoSpaceDN w:val="0"/>
              <w:adjustRightInd w:val="0"/>
              <w:outlineLvl w:val="4"/>
              <w:rPr>
                <w:sz w:val="20"/>
                <w:szCs w:val="20"/>
              </w:rPr>
            </w:pPr>
            <w:r w:rsidRPr="00E40998">
              <w:rPr>
                <w:sz w:val="20"/>
                <w:szCs w:val="20"/>
              </w:rPr>
              <w:t>Кредитовое сальдо</w:t>
            </w:r>
            <w:r w:rsidRPr="00E40998">
              <w:t xml:space="preserve"> </w:t>
            </w:r>
            <w:r w:rsidRPr="00E40998">
              <w:rPr>
                <w:sz w:val="20"/>
                <w:szCs w:val="20"/>
              </w:rPr>
              <w:t>по счетам 60, 62, 68, 69, 76 и 86 (в части долгосрочной кредиторской</w:t>
            </w:r>
            <w:r w:rsidRPr="00E40998">
              <w:t xml:space="preserve"> </w:t>
            </w:r>
            <w:r w:rsidRPr="00E40998">
              <w:rPr>
                <w:sz w:val="20"/>
                <w:szCs w:val="20"/>
              </w:rPr>
              <w:t>задолженности)</w:t>
            </w:r>
          </w:p>
          <w:p w:rsidR="00740AD9" w:rsidRPr="00E40998" w:rsidRDefault="00740AD9" w:rsidP="00740AD9">
            <w:pPr>
              <w:shd w:val="clear" w:color="auto" w:fill="FFFFFF"/>
              <w:spacing w:line="250" w:lineRule="exact"/>
              <w:ind w:right="130"/>
              <w:rPr>
                <w:color w:val="000000"/>
                <w:sz w:val="20"/>
                <w:szCs w:val="20"/>
              </w:rPr>
            </w:pPr>
          </w:p>
        </w:tc>
      </w:tr>
      <w:tr w:rsidR="00740AD9" w:rsidRPr="00E40998" w:rsidTr="00740AD9">
        <w:trPr>
          <w:trHeight w:hRule="exact" w:val="429"/>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lastRenderedPageBreak/>
              <w:t>Итого по разделу 4</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1400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spacing w:line="250" w:lineRule="exact"/>
              <w:ind w:right="130"/>
              <w:rPr>
                <w:color w:val="000000"/>
                <w:sz w:val="20"/>
                <w:szCs w:val="20"/>
              </w:rPr>
            </w:pPr>
            <w:r w:rsidRPr="00E40998">
              <w:rPr>
                <w:color w:val="000000"/>
                <w:sz w:val="20"/>
                <w:szCs w:val="20"/>
              </w:rPr>
              <w:t>Сумма строк 1410- 1450</w:t>
            </w:r>
          </w:p>
        </w:tc>
      </w:tr>
      <w:tr w:rsidR="00740AD9" w:rsidRPr="00E40998" w:rsidTr="00740AD9">
        <w:trPr>
          <w:trHeight w:hRule="exact" w:val="269"/>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19"/>
              <w:rPr>
                <w:sz w:val="20"/>
                <w:szCs w:val="20"/>
              </w:rPr>
            </w:pPr>
            <w:r w:rsidRPr="00E40998">
              <w:rPr>
                <w:color w:val="000000"/>
                <w:sz w:val="20"/>
                <w:szCs w:val="20"/>
              </w:rPr>
              <w:t>5. Краткосрочные обязательства</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p>
        </w:tc>
      </w:tr>
      <w:tr w:rsidR="00740AD9" w:rsidRPr="00E40998" w:rsidTr="00740AD9">
        <w:trPr>
          <w:trHeight w:hRule="exact" w:val="1006"/>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19"/>
              <w:rPr>
                <w:color w:val="000000"/>
                <w:sz w:val="20"/>
                <w:szCs w:val="20"/>
              </w:rPr>
            </w:pPr>
            <w:r w:rsidRPr="00E40998">
              <w:rPr>
                <w:color w:val="000000"/>
                <w:sz w:val="20"/>
                <w:szCs w:val="20"/>
              </w:rPr>
              <w:t>Заемные средства</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sz w:val="20"/>
                <w:szCs w:val="20"/>
              </w:rPr>
              <w:t>1510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r w:rsidRPr="00E40998">
              <w:rPr>
                <w:color w:val="000000"/>
                <w:sz w:val="20"/>
                <w:szCs w:val="20"/>
              </w:rPr>
              <w:t>Остаток по счету 66, на котором отражена задолженность по краткосрочным кредитам и займам, а также сумма процентов по ним</w:t>
            </w:r>
          </w:p>
        </w:tc>
      </w:tr>
      <w:tr w:rsidR="00740AD9" w:rsidRPr="00E40998" w:rsidTr="00740AD9">
        <w:trPr>
          <w:trHeight w:hRule="exact" w:val="1131"/>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10"/>
              <w:rPr>
                <w:sz w:val="20"/>
                <w:szCs w:val="20"/>
              </w:rPr>
            </w:pPr>
            <w:r w:rsidRPr="00E40998">
              <w:rPr>
                <w:color w:val="000000"/>
                <w:sz w:val="20"/>
                <w:szCs w:val="20"/>
              </w:rPr>
              <w:t>Кредиторская задолженность</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1520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autoSpaceDE w:val="0"/>
              <w:autoSpaceDN w:val="0"/>
              <w:adjustRightInd w:val="0"/>
              <w:ind w:firstLine="540"/>
              <w:outlineLvl w:val="4"/>
              <w:rPr>
                <w:sz w:val="20"/>
                <w:szCs w:val="20"/>
              </w:rPr>
            </w:pPr>
            <w:r w:rsidRPr="00E40998">
              <w:rPr>
                <w:sz w:val="20"/>
                <w:szCs w:val="20"/>
              </w:rPr>
              <w:t>Сумма остатков по кредиту счетов 60,62,68,69,70,71,73,75,76 (в части краткосрочной кредиторской задолженности)</w:t>
            </w:r>
          </w:p>
          <w:p w:rsidR="00740AD9" w:rsidRPr="00E40998" w:rsidRDefault="00740AD9" w:rsidP="00740AD9">
            <w:pPr>
              <w:shd w:val="clear" w:color="auto" w:fill="FFFFFF"/>
              <w:rPr>
                <w:sz w:val="20"/>
                <w:szCs w:val="20"/>
              </w:rPr>
            </w:pPr>
          </w:p>
        </w:tc>
      </w:tr>
      <w:tr w:rsidR="00740AD9" w:rsidRPr="00E40998" w:rsidTr="00740AD9">
        <w:trPr>
          <w:trHeight w:hRule="exact" w:val="844"/>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5"/>
              <w:rPr>
                <w:sz w:val="20"/>
                <w:szCs w:val="20"/>
              </w:rPr>
            </w:pPr>
            <w:r w:rsidRPr="00E40998">
              <w:rPr>
                <w:color w:val="000000"/>
                <w:sz w:val="20"/>
                <w:szCs w:val="20"/>
              </w:rPr>
              <w:t>Доходы будущих периодов</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1530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r w:rsidRPr="00E40998">
              <w:rPr>
                <w:color w:val="000000"/>
                <w:sz w:val="20"/>
                <w:szCs w:val="20"/>
              </w:rPr>
              <w:t>Кредитовое сальдо счета 98</w:t>
            </w:r>
            <w:r>
              <w:rPr>
                <w:sz w:val="20"/>
                <w:szCs w:val="20"/>
              </w:rPr>
              <w:t>+</w:t>
            </w:r>
            <w:r w:rsidRPr="00E40998">
              <w:rPr>
                <w:color w:val="000000"/>
                <w:sz w:val="20"/>
                <w:szCs w:val="20"/>
              </w:rPr>
              <w:t xml:space="preserve"> Кредитовое сальдо счета </w:t>
            </w:r>
            <w:r>
              <w:rPr>
                <w:color w:val="000000"/>
                <w:sz w:val="20"/>
                <w:szCs w:val="20"/>
              </w:rPr>
              <w:t>8</w:t>
            </w:r>
            <w:r w:rsidRPr="00E40998">
              <w:rPr>
                <w:color w:val="000000"/>
                <w:sz w:val="20"/>
                <w:szCs w:val="20"/>
              </w:rPr>
              <w:t>6</w:t>
            </w:r>
            <w:r w:rsidRPr="00E40998">
              <w:t xml:space="preserve"> </w:t>
            </w:r>
            <w:r w:rsidRPr="00E40998">
              <w:rPr>
                <w:sz w:val="20"/>
                <w:szCs w:val="20"/>
              </w:rPr>
              <w:t>в части</w:t>
            </w:r>
            <w:r>
              <w:rPr>
                <w:sz w:val="20"/>
                <w:szCs w:val="20"/>
              </w:rPr>
              <w:t xml:space="preserve"> целевого бюджетного финансирования, грантов</w:t>
            </w:r>
          </w:p>
        </w:tc>
      </w:tr>
      <w:tr w:rsidR="00740AD9" w:rsidRPr="00E40998" w:rsidTr="00740AD9">
        <w:trPr>
          <w:trHeight w:hRule="exact" w:val="1290"/>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5"/>
              <w:rPr>
                <w:color w:val="000000"/>
                <w:sz w:val="20"/>
                <w:szCs w:val="20"/>
              </w:rPr>
            </w:pPr>
            <w:r w:rsidRPr="00E40998">
              <w:rPr>
                <w:color w:val="000000"/>
                <w:sz w:val="20"/>
                <w:szCs w:val="20"/>
              </w:rPr>
              <w:t>Оценочные обязательства</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1540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Кредитовое сальдо счета 96</w:t>
            </w:r>
            <w:r w:rsidRPr="00E40998">
              <w:t xml:space="preserve"> </w:t>
            </w:r>
            <w:r w:rsidRPr="00E40998">
              <w:rPr>
                <w:sz w:val="20"/>
                <w:szCs w:val="20"/>
              </w:rPr>
              <w:t>в части оценочных обязательств со сроком исполнения не более 12 месяцев после</w:t>
            </w:r>
            <w:r w:rsidRPr="00E40998">
              <w:t xml:space="preserve"> </w:t>
            </w:r>
            <w:r w:rsidRPr="00E40998">
              <w:rPr>
                <w:sz w:val="20"/>
                <w:szCs w:val="20"/>
              </w:rPr>
              <w:t>отчетной даты</w:t>
            </w:r>
            <w:r>
              <w:rPr>
                <w:sz w:val="20"/>
                <w:szCs w:val="20"/>
              </w:rPr>
              <w:t xml:space="preserve"> </w:t>
            </w:r>
          </w:p>
        </w:tc>
      </w:tr>
      <w:tr w:rsidR="00740AD9" w:rsidRPr="00E40998" w:rsidTr="00740AD9">
        <w:trPr>
          <w:trHeight w:hRule="exact" w:val="893"/>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5"/>
              <w:rPr>
                <w:color w:val="000000"/>
                <w:sz w:val="20"/>
                <w:szCs w:val="20"/>
              </w:rPr>
            </w:pPr>
            <w:r w:rsidRPr="00E40998">
              <w:rPr>
                <w:color w:val="000000"/>
                <w:sz w:val="20"/>
                <w:szCs w:val="20"/>
              </w:rPr>
              <w:t>Прочие обязательства</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1550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Краткосрочные обязательства, которые нельзя отнести к другим статьям данного раздела</w:t>
            </w:r>
          </w:p>
        </w:tc>
      </w:tr>
      <w:tr w:rsidR="00740AD9" w:rsidRPr="00E40998" w:rsidTr="00740AD9">
        <w:trPr>
          <w:trHeight w:hRule="exact" w:val="566"/>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10"/>
              <w:rPr>
                <w:sz w:val="20"/>
                <w:szCs w:val="20"/>
              </w:rPr>
            </w:pPr>
            <w:r w:rsidRPr="00E40998">
              <w:rPr>
                <w:color w:val="000000"/>
                <w:sz w:val="20"/>
                <w:szCs w:val="20"/>
              </w:rPr>
              <w:t>Итого по разделу 5</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1500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r w:rsidRPr="00E40998">
              <w:rPr>
                <w:color w:val="000000"/>
                <w:sz w:val="20"/>
                <w:szCs w:val="20"/>
              </w:rPr>
              <w:t>Расчетно: сумма строк 1510- 1550</w:t>
            </w:r>
          </w:p>
        </w:tc>
      </w:tr>
      <w:tr w:rsidR="00740AD9" w:rsidRPr="00E40998" w:rsidTr="00740AD9">
        <w:trPr>
          <w:trHeight w:hRule="exact" w:val="288"/>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left="10"/>
              <w:rPr>
                <w:sz w:val="20"/>
                <w:szCs w:val="20"/>
              </w:rPr>
            </w:pPr>
            <w:r w:rsidRPr="00E40998">
              <w:rPr>
                <w:color w:val="000000"/>
                <w:sz w:val="20"/>
                <w:szCs w:val="20"/>
              </w:rPr>
              <w:t>Баланс</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1700</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r w:rsidRPr="00E40998">
              <w:rPr>
                <w:color w:val="000000"/>
                <w:sz w:val="20"/>
                <w:szCs w:val="20"/>
              </w:rPr>
              <w:t>Расчетно: сумма строк 1300, 1400 и 1500</w:t>
            </w:r>
          </w:p>
        </w:tc>
      </w:tr>
    </w:tbl>
    <w:p w:rsidR="00740AD9" w:rsidRPr="00E40998" w:rsidRDefault="00740AD9" w:rsidP="00740AD9">
      <w:pPr>
        <w:jc w:val="center"/>
        <w:rPr>
          <w:b/>
          <w:sz w:val="28"/>
          <w:szCs w:val="28"/>
        </w:rPr>
      </w:pPr>
    </w:p>
    <w:p w:rsidR="00740AD9" w:rsidRPr="00E40998" w:rsidRDefault="00740AD9" w:rsidP="00740AD9">
      <w:pPr>
        <w:jc w:val="right"/>
        <w:rPr>
          <w:sz w:val="28"/>
          <w:szCs w:val="28"/>
        </w:rPr>
      </w:pPr>
      <w:r>
        <w:rPr>
          <w:sz w:val="28"/>
          <w:szCs w:val="28"/>
        </w:rPr>
        <w:t>Таблица 2</w:t>
      </w:r>
    </w:p>
    <w:p w:rsidR="00740AD9" w:rsidRPr="00E40998" w:rsidRDefault="00740AD9" w:rsidP="00740AD9">
      <w:pPr>
        <w:jc w:val="center"/>
        <w:rPr>
          <w:sz w:val="28"/>
          <w:szCs w:val="28"/>
        </w:rPr>
      </w:pPr>
      <w:r w:rsidRPr="00E40998">
        <w:rPr>
          <w:sz w:val="28"/>
          <w:szCs w:val="28"/>
        </w:rPr>
        <w:t>Сведения, используемые для заполнения</w:t>
      </w:r>
      <w:r w:rsidRPr="00E40998">
        <w:rPr>
          <w:b/>
          <w:sz w:val="28"/>
          <w:szCs w:val="28"/>
        </w:rPr>
        <w:t xml:space="preserve"> </w:t>
      </w:r>
      <w:r w:rsidRPr="00E40998">
        <w:rPr>
          <w:sz w:val="28"/>
          <w:szCs w:val="28"/>
        </w:rPr>
        <w:t>Отчета о прибылях и убытках</w:t>
      </w:r>
    </w:p>
    <w:p w:rsidR="00740AD9" w:rsidRPr="00E40998" w:rsidRDefault="00740AD9" w:rsidP="00740AD9">
      <w:pPr>
        <w:jc w:val="center"/>
        <w:rPr>
          <w:b/>
          <w:sz w:val="28"/>
          <w:szCs w:val="28"/>
        </w:rPr>
      </w:pPr>
    </w:p>
    <w:tbl>
      <w:tblPr>
        <w:tblW w:w="8447"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3926"/>
        <w:gridCol w:w="902"/>
        <w:gridCol w:w="3619"/>
      </w:tblGrid>
      <w:tr w:rsidR="00740AD9" w:rsidRPr="00E40998" w:rsidTr="00740AD9">
        <w:trPr>
          <w:trHeight w:hRule="exact" w:val="874"/>
        </w:trPr>
        <w:tc>
          <w:tcPr>
            <w:tcW w:w="3926" w:type="dxa"/>
            <w:shd w:val="clear" w:color="auto" w:fill="FFFFFF"/>
          </w:tcPr>
          <w:p w:rsidR="00740AD9" w:rsidRPr="00E40998" w:rsidRDefault="00740AD9" w:rsidP="00740AD9">
            <w:pPr>
              <w:shd w:val="clear" w:color="auto" w:fill="FFFFFF"/>
              <w:ind w:left="1138"/>
              <w:rPr>
                <w:sz w:val="20"/>
                <w:szCs w:val="20"/>
              </w:rPr>
            </w:pPr>
            <w:r w:rsidRPr="00E40998">
              <w:rPr>
                <w:color w:val="000000"/>
                <w:sz w:val="20"/>
                <w:szCs w:val="20"/>
              </w:rPr>
              <w:t>Строка отчета</w:t>
            </w:r>
          </w:p>
        </w:tc>
        <w:tc>
          <w:tcPr>
            <w:tcW w:w="902" w:type="dxa"/>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Код строки отчета</w:t>
            </w:r>
          </w:p>
        </w:tc>
        <w:tc>
          <w:tcPr>
            <w:tcW w:w="3619" w:type="dxa"/>
            <w:shd w:val="clear" w:color="auto" w:fill="FFFFFF"/>
          </w:tcPr>
          <w:p w:rsidR="00740AD9" w:rsidRPr="00E40998" w:rsidRDefault="00740AD9" w:rsidP="00740AD9">
            <w:pPr>
              <w:shd w:val="clear" w:color="auto" w:fill="FFFFFF"/>
              <w:ind w:left="979"/>
              <w:rPr>
                <w:sz w:val="20"/>
                <w:szCs w:val="20"/>
              </w:rPr>
            </w:pPr>
            <w:r w:rsidRPr="00E40998">
              <w:rPr>
                <w:color w:val="000000"/>
                <w:sz w:val="20"/>
                <w:szCs w:val="20"/>
              </w:rPr>
              <w:t>Расчет суммы</w:t>
            </w:r>
          </w:p>
        </w:tc>
      </w:tr>
      <w:tr w:rsidR="00740AD9" w:rsidRPr="00E40998" w:rsidTr="00740AD9">
        <w:trPr>
          <w:trHeight w:hRule="exact" w:val="1129"/>
        </w:trPr>
        <w:tc>
          <w:tcPr>
            <w:tcW w:w="3926" w:type="dxa"/>
            <w:shd w:val="clear" w:color="auto" w:fill="FFFFFF"/>
          </w:tcPr>
          <w:p w:rsidR="00740AD9" w:rsidRPr="00E40998" w:rsidRDefault="00740AD9" w:rsidP="00740AD9">
            <w:pPr>
              <w:shd w:val="clear" w:color="auto" w:fill="FFFFFF"/>
              <w:ind w:right="331" w:hanging="5"/>
              <w:rPr>
                <w:sz w:val="20"/>
                <w:szCs w:val="20"/>
              </w:rPr>
            </w:pPr>
            <w:r w:rsidRPr="00E40998">
              <w:rPr>
                <w:color w:val="000000"/>
                <w:sz w:val="20"/>
                <w:szCs w:val="20"/>
              </w:rPr>
              <w:t xml:space="preserve">Выручка </w:t>
            </w:r>
          </w:p>
        </w:tc>
        <w:tc>
          <w:tcPr>
            <w:tcW w:w="902" w:type="dxa"/>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2110</w:t>
            </w:r>
          </w:p>
        </w:tc>
        <w:tc>
          <w:tcPr>
            <w:tcW w:w="3619" w:type="dxa"/>
            <w:shd w:val="clear" w:color="auto" w:fill="FFFFFF"/>
          </w:tcPr>
          <w:p w:rsidR="00740AD9" w:rsidRPr="00E40998" w:rsidRDefault="00740AD9" w:rsidP="00740AD9">
            <w:pPr>
              <w:shd w:val="clear" w:color="auto" w:fill="FFFFFF"/>
              <w:ind w:right="72" w:hanging="5"/>
              <w:rPr>
                <w:sz w:val="20"/>
                <w:szCs w:val="20"/>
              </w:rPr>
            </w:pPr>
            <w:r w:rsidRPr="00E40998">
              <w:rPr>
                <w:color w:val="000000"/>
                <w:sz w:val="20"/>
                <w:szCs w:val="20"/>
              </w:rPr>
              <w:t>Разница между кредитовым оборотом субсчета 90.1 «Выручка» и дебетовыми оборотами субсчетов 90.3 «НДС», 90.4 «Акцизы»</w:t>
            </w:r>
          </w:p>
        </w:tc>
      </w:tr>
      <w:tr w:rsidR="00740AD9" w:rsidRPr="00E40998" w:rsidTr="00740AD9">
        <w:trPr>
          <w:trHeight w:hRule="exact" w:val="1131"/>
        </w:trPr>
        <w:tc>
          <w:tcPr>
            <w:tcW w:w="3926" w:type="dxa"/>
            <w:shd w:val="clear" w:color="auto" w:fill="FFFFFF"/>
          </w:tcPr>
          <w:p w:rsidR="00740AD9" w:rsidRPr="00E40998" w:rsidRDefault="00740AD9" w:rsidP="00740AD9">
            <w:pPr>
              <w:shd w:val="clear" w:color="auto" w:fill="FFFFFF"/>
              <w:rPr>
                <w:sz w:val="20"/>
                <w:szCs w:val="20"/>
              </w:rPr>
            </w:pPr>
            <w:r w:rsidRPr="00E40998">
              <w:rPr>
                <w:color w:val="000000"/>
                <w:sz w:val="20"/>
                <w:szCs w:val="20"/>
              </w:rPr>
              <w:t>Себестоимость продаж</w:t>
            </w:r>
          </w:p>
        </w:tc>
        <w:tc>
          <w:tcPr>
            <w:tcW w:w="902" w:type="dxa"/>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2120</w:t>
            </w:r>
          </w:p>
        </w:tc>
        <w:tc>
          <w:tcPr>
            <w:tcW w:w="3619" w:type="dxa"/>
            <w:shd w:val="clear" w:color="auto" w:fill="FFFFFF"/>
          </w:tcPr>
          <w:p w:rsidR="00740AD9" w:rsidRPr="00E40998" w:rsidRDefault="00740AD9" w:rsidP="00740AD9">
            <w:pPr>
              <w:shd w:val="clear" w:color="auto" w:fill="FFFFFF"/>
              <w:ind w:right="326"/>
              <w:rPr>
                <w:sz w:val="20"/>
                <w:szCs w:val="20"/>
              </w:rPr>
            </w:pPr>
            <w:r w:rsidRPr="00E40998">
              <w:rPr>
                <w:color w:val="000000"/>
                <w:sz w:val="20"/>
                <w:szCs w:val="20"/>
              </w:rPr>
              <w:t>Дебетовый оборот по субсчету 90.2 «Себестоимость продаж» в корреспонденции со счетами 20, 23,29,40,41,43,45</w:t>
            </w:r>
          </w:p>
        </w:tc>
      </w:tr>
      <w:tr w:rsidR="00740AD9" w:rsidRPr="00E40998" w:rsidTr="00740AD9">
        <w:trPr>
          <w:trHeight w:hRule="exact" w:val="307"/>
        </w:trPr>
        <w:tc>
          <w:tcPr>
            <w:tcW w:w="3926" w:type="dxa"/>
            <w:shd w:val="clear" w:color="auto" w:fill="FFFFFF"/>
          </w:tcPr>
          <w:p w:rsidR="00740AD9" w:rsidRPr="00E40998" w:rsidRDefault="00740AD9" w:rsidP="00740AD9">
            <w:pPr>
              <w:shd w:val="clear" w:color="auto" w:fill="FFFFFF"/>
              <w:rPr>
                <w:sz w:val="20"/>
                <w:szCs w:val="20"/>
              </w:rPr>
            </w:pPr>
            <w:r w:rsidRPr="00E40998">
              <w:rPr>
                <w:color w:val="000000"/>
                <w:sz w:val="20"/>
                <w:szCs w:val="20"/>
              </w:rPr>
              <w:t>Валовая прибыль (убыток)</w:t>
            </w:r>
          </w:p>
        </w:tc>
        <w:tc>
          <w:tcPr>
            <w:tcW w:w="902" w:type="dxa"/>
            <w:shd w:val="clear" w:color="auto" w:fill="FFFFFF"/>
          </w:tcPr>
          <w:p w:rsidR="00740AD9" w:rsidRPr="00E40998" w:rsidRDefault="00740AD9" w:rsidP="00740AD9">
            <w:pPr>
              <w:shd w:val="clear" w:color="auto" w:fill="FFFFFF"/>
              <w:jc w:val="center"/>
              <w:rPr>
                <w:sz w:val="20"/>
                <w:szCs w:val="20"/>
              </w:rPr>
            </w:pPr>
            <w:r w:rsidRPr="00E40998">
              <w:rPr>
                <w:sz w:val="20"/>
                <w:szCs w:val="20"/>
              </w:rPr>
              <w:t>2100</w:t>
            </w:r>
          </w:p>
        </w:tc>
        <w:tc>
          <w:tcPr>
            <w:tcW w:w="3619" w:type="dxa"/>
            <w:shd w:val="clear" w:color="auto" w:fill="FFFFFF"/>
          </w:tcPr>
          <w:p w:rsidR="00740AD9" w:rsidRPr="00E40998" w:rsidRDefault="00740AD9" w:rsidP="00740AD9">
            <w:pPr>
              <w:shd w:val="clear" w:color="auto" w:fill="FFFFFF"/>
              <w:rPr>
                <w:sz w:val="20"/>
                <w:szCs w:val="20"/>
              </w:rPr>
            </w:pPr>
            <w:r w:rsidRPr="00E40998">
              <w:rPr>
                <w:color w:val="000000"/>
                <w:sz w:val="20"/>
                <w:szCs w:val="20"/>
              </w:rPr>
              <w:t>Расчетно: строка 2110 минус 2120</w:t>
            </w:r>
          </w:p>
        </w:tc>
      </w:tr>
      <w:tr w:rsidR="00740AD9" w:rsidRPr="00E40998" w:rsidTr="00740AD9">
        <w:trPr>
          <w:trHeight w:hRule="exact" w:val="811"/>
        </w:trPr>
        <w:tc>
          <w:tcPr>
            <w:tcW w:w="3926" w:type="dxa"/>
            <w:shd w:val="clear" w:color="auto" w:fill="FFFFFF"/>
          </w:tcPr>
          <w:p w:rsidR="00740AD9" w:rsidRPr="00E40998" w:rsidRDefault="00740AD9" w:rsidP="00740AD9">
            <w:pPr>
              <w:shd w:val="clear" w:color="auto" w:fill="FFFFFF"/>
              <w:rPr>
                <w:sz w:val="20"/>
                <w:szCs w:val="20"/>
              </w:rPr>
            </w:pPr>
            <w:r w:rsidRPr="00E40998">
              <w:rPr>
                <w:color w:val="000000"/>
                <w:sz w:val="20"/>
                <w:szCs w:val="20"/>
              </w:rPr>
              <w:t>Коммерческие расходы</w:t>
            </w:r>
          </w:p>
        </w:tc>
        <w:tc>
          <w:tcPr>
            <w:tcW w:w="902" w:type="dxa"/>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2210</w:t>
            </w:r>
          </w:p>
        </w:tc>
        <w:tc>
          <w:tcPr>
            <w:tcW w:w="3619" w:type="dxa"/>
            <w:shd w:val="clear" w:color="auto" w:fill="FFFFFF"/>
          </w:tcPr>
          <w:p w:rsidR="00740AD9" w:rsidRPr="00E40998" w:rsidRDefault="00740AD9" w:rsidP="00740AD9">
            <w:pPr>
              <w:shd w:val="clear" w:color="auto" w:fill="FFFFFF"/>
              <w:ind w:right="322" w:hanging="14"/>
              <w:rPr>
                <w:sz w:val="20"/>
                <w:szCs w:val="20"/>
              </w:rPr>
            </w:pPr>
            <w:r w:rsidRPr="00E40998">
              <w:rPr>
                <w:color w:val="000000"/>
                <w:sz w:val="20"/>
                <w:szCs w:val="20"/>
              </w:rPr>
              <w:t>Дебетовый оборот субсчета 90.2 «Себестоимость продаж» в корреспонденции со счетом 44</w:t>
            </w:r>
          </w:p>
        </w:tc>
      </w:tr>
      <w:tr w:rsidR="00740AD9" w:rsidRPr="00E40998" w:rsidTr="00740AD9">
        <w:trPr>
          <w:trHeight w:hRule="exact" w:val="885"/>
        </w:trPr>
        <w:tc>
          <w:tcPr>
            <w:tcW w:w="3926" w:type="dxa"/>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Управленческие расходы</w:t>
            </w:r>
          </w:p>
        </w:tc>
        <w:tc>
          <w:tcPr>
            <w:tcW w:w="902" w:type="dxa"/>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2220</w:t>
            </w:r>
          </w:p>
        </w:tc>
        <w:tc>
          <w:tcPr>
            <w:tcW w:w="3619" w:type="dxa"/>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Дебетовый оборот субсчета 90.2 «Себестоимость продаж» в корреспонденции со счетом 26</w:t>
            </w:r>
          </w:p>
        </w:tc>
      </w:tr>
      <w:tr w:rsidR="00740AD9" w:rsidRPr="00E40998" w:rsidTr="00740AD9">
        <w:trPr>
          <w:trHeight w:hRule="exact" w:val="578"/>
        </w:trPr>
        <w:tc>
          <w:tcPr>
            <w:tcW w:w="3926" w:type="dxa"/>
            <w:shd w:val="clear" w:color="auto" w:fill="FFFFFF"/>
          </w:tcPr>
          <w:p w:rsidR="00740AD9" w:rsidRPr="00E40998" w:rsidRDefault="00740AD9" w:rsidP="00740AD9">
            <w:pPr>
              <w:shd w:val="clear" w:color="auto" w:fill="FFFFFF"/>
              <w:rPr>
                <w:sz w:val="20"/>
                <w:szCs w:val="20"/>
              </w:rPr>
            </w:pPr>
            <w:r w:rsidRPr="00E40998">
              <w:rPr>
                <w:color w:val="000000"/>
                <w:sz w:val="20"/>
                <w:szCs w:val="20"/>
              </w:rPr>
              <w:t>Прибыль (убыток) от продаж</w:t>
            </w:r>
          </w:p>
        </w:tc>
        <w:tc>
          <w:tcPr>
            <w:tcW w:w="902" w:type="dxa"/>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2200</w:t>
            </w:r>
          </w:p>
        </w:tc>
        <w:tc>
          <w:tcPr>
            <w:tcW w:w="3619" w:type="dxa"/>
            <w:shd w:val="clear" w:color="auto" w:fill="FFFFFF"/>
          </w:tcPr>
          <w:p w:rsidR="00740AD9" w:rsidRPr="00E40998" w:rsidRDefault="00740AD9" w:rsidP="00740AD9">
            <w:pPr>
              <w:shd w:val="clear" w:color="auto" w:fill="FFFFFF"/>
              <w:ind w:right="173" w:hanging="10"/>
              <w:rPr>
                <w:sz w:val="20"/>
                <w:szCs w:val="20"/>
              </w:rPr>
            </w:pPr>
            <w:r w:rsidRPr="00E40998">
              <w:rPr>
                <w:color w:val="000000"/>
                <w:sz w:val="20"/>
                <w:szCs w:val="20"/>
              </w:rPr>
              <w:t>Расчетно: разность строки 2110 и строк 2210 и 2220</w:t>
            </w:r>
          </w:p>
        </w:tc>
      </w:tr>
      <w:tr w:rsidR="00740AD9" w:rsidRPr="00E40998" w:rsidTr="00740AD9">
        <w:trPr>
          <w:trHeight w:hRule="exact" w:val="1233"/>
        </w:trPr>
        <w:tc>
          <w:tcPr>
            <w:tcW w:w="3926" w:type="dxa"/>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lastRenderedPageBreak/>
              <w:t>Доходы от участия в других организациях</w:t>
            </w:r>
          </w:p>
        </w:tc>
        <w:tc>
          <w:tcPr>
            <w:tcW w:w="902" w:type="dxa"/>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2310</w:t>
            </w:r>
          </w:p>
        </w:tc>
        <w:tc>
          <w:tcPr>
            <w:tcW w:w="3619" w:type="dxa"/>
            <w:shd w:val="clear" w:color="auto" w:fill="FFFFFF"/>
          </w:tcPr>
          <w:p w:rsidR="00740AD9" w:rsidRPr="00E40998" w:rsidRDefault="00740AD9" w:rsidP="00740AD9">
            <w:pPr>
              <w:shd w:val="clear" w:color="auto" w:fill="FFFFFF"/>
              <w:ind w:right="173" w:hanging="10"/>
              <w:rPr>
                <w:color w:val="000000"/>
                <w:sz w:val="20"/>
                <w:szCs w:val="20"/>
              </w:rPr>
            </w:pPr>
            <w:r w:rsidRPr="00E40998">
              <w:rPr>
                <w:color w:val="000000"/>
                <w:sz w:val="20"/>
                <w:szCs w:val="20"/>
              </w:rPr>
              <w:t xml:space="preserve">Кредитовый оборот по счету 91.1, аналитический счет учета доходов от участия в уставных капиталах других организациях </w:t>
            </w:r>
          </w:p>
        </w:tc>
      </w:tr>
      <w:tr w:rsidR="00740AD9" w:rsidRPr="00E40998" w:rsidTr="00740AD9">
        <w:trPr>
          <w:trHeight w:hRule="exact" w:val="832"/>
        </w:trPr>
        <w:tc>
          <w:tcPr>
            <w:tcW w:w="3926" w:type="dxa"/>
            <w:shd w:val="clear" w:color="auto" w:fill="FFFFFF"/>
          </w:tcPr>
          <w:p w:rsidR="00740AD9" w:rsidRPr="00E40998" w:rsidRDefault="00740AD9" w:rsidP="00740AD9">
            <w:pPr>
              <w:shd w:val="clear" w:color="auto" w:fill="FFFFFF"/>
              <w:rPr>
                <w:sz w:val="20"/>
                <w:szCs w:val="20"/>
              </w:rPr>
            </w:pPr>
            <w:r w:rsidRPr="00E40998">
              <w:rPr>
                <w:color w:val="000000"/>
                <w:sz w:val="20"/>
                <w:szCs w:val="20"/>
              </w:rPr>
              <w:t>Проценты к получению</w:t>
            </w:r>
          </w:p>
        </w:tc>
        <w:tc>
          <w:tcPr>
            <w:tcW w:w="902" w:type="dxa"/>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2320</w:t>
            </w:r>
          </w:p>
        </w:tc>
        <w:tc>
          <w:tcPr>
            <w:tcW w:w="3619" w:type="dxa"/>
            <w:shd w:val="clear" w:color="auto" w:fill="FFFFFF"/>
          </w:tcPr>
          <w:p w:rsidR="00740AD9" w:rsidRPr="00E40998" w:rsidRDefault="00740AD9" w:rsidP="00740AD9">
            <w:pPr>
              <w:shd w:val="clear" w:color="auto" w:fill="FFFFFF"/>
              <w:rPr>
                <w:sz w:val="20"/>
                <w:szCs w:val="20"/>
              </w:rPr>
            </w:pPr>
            <w:r w:rsidRPr="00E40998">
              <w:rPr>
                <w:color w:val="000000"/>
                <w:sz w:val="20"/>
                <w:szCs w:val="20"/>
              </w:rPr>
              <w:t>Кредитовый оборот по счету 91.1, аналитический счет учета процентов к получению</w:t>
            </w:r>
          </w:p>
        </w:tc>
      </w:tr>
      <w:tr w:rsidR="00740AD9" w:rsidRPr="00E40998" w:rsidTr="00740AD9">
        <w:trPr>
          <w:trHeight w:hRule="exact" w:val="777"/>
        </w:trPr>
        <w:tc>
          <w:tcPr>
            <w:tcW w:w="3926" w:type="dxa"/>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Проценты к уплате</w:t>
            </w:r>
          </w:p>
        </w:tc>
        <w:tc>
          <w:tcPr>
            <w:tcW w:w="902" w:type="dxa"/>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2330</w:t>
            </w:r>
          </w:p>
        </w:tc>
        <w:tc>
          <w:tcPr>
            <w:tcW w:w="3619" w:type="dxa"/>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Дебетовый оборот по счету 91.2, аналитический счет учета процентов к уплате</w:t>
            </w:r>
          </w:p>
        </w:tc>
      </w:tr>
      <w:tr w:rsidR="00740AD9" w:rsidRPr="00E40998" w:rsidTr="00740AD9">
        <w:trPr>
          <w:trHeight w:hRule="exact" w:val="1291"/>
        </w:trPr>
        <w:tc>
          <w:tcPr>
            <w:tcW w:w="3926" w:type="dxa"/>
            <w:shd w:val="clear" w:color="auto" w:fill="FFFFFF"/>
          </w:tcPr>
          <w:p w:rsidR="00740AD9" w:rsidRPr="00E40998" w:rsidRDefault="00740AD9" w:rsidP="00740AD9">
            <w:pPr>
              <w:shd w:val="clear" w:color="auto" w:fill="FFFFFF"/>
              <w:rPr>
                <w:sz w:val="20"/>
                <w:szCs w:val="20"/>
              </w:rPr>
            </w:pPr>
            <w:r w:rsidRPr="00E40998">
              <w:rPr>
                <w:color w:val="000000"/>
                <w:sz w:val="20"/>
                <w:szCs w:val="20"/>
              </w:rPr>
              <w:t>Прочие доходы</w:t>
            </w:r>
          </w:p>
        </w:tc>
        <w:tc>
          <w:tcPr>
            <w:tcW w:w="902" w:type="dxa"/>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2340</w:t>
            </w:r>
          </w:p>
        </w:tc>
        <w:tc>
          <w:tcPr>
            <w:tcW w:w="3619" w:type="dxa"/>
            <w:shd w:val="clear" w:color="auto" w:fill="FFFFFF"/>
          </w:tcPr>
          <w:p w:rsidR="00740AD9" w:rsidRPr="00E40998" w:rsidRDefault="00740AD9" w:rsidP="00740AD9">
            <w:pPr>
              <w:shd w:val="clear" w:color="auto" w:fill="FFFFFF"/>
              <w:rPr>
                <w:sz w:val="20"/>
                <w:szCs w:val="20"/>
              </w:rPr>
            </w:pPr>
            <w:r w:rsidRPr="00E40998">
              <w:rPr>
                <w:color w:val="000000"/>
                <w:sz w:val="20"/>
                <w:szCs w:val="20"/>
              </w:rPr>
              <w:t xml:space="preserve">Кредитовый оборот по </w:t>
            </w:r>
            <w:r>
              <w:rPr>
                <w:color w:val="000000"/>
                <w:sz w:val="20"/>
                <w:szCs w:val="20"/>
              </w:rPr>
              <w:t>суб</w:t>
            </w:r>
            <w:r w:rsidRPr="00E40998">
              <w:rPr>
                <w:color w:val="000000"/>
                <w:sz w:val="20"/>
                <w:szCs w:val="20"/>
              </w:rPr>
              <w:t>счет</w:t>
            </w:r>
            <w:r>
              <w:rPr>
                <w:color w:val="000000"/>
                <w:sz w:val="20"/>
                <w:szCs w:val="20"/>
              </w:rPr>
              <w:t>у</w:t>
            </w:r>
            <w:r w:rsidRPr="00E40998">
              <w:rPr>
                <w:color w:val="000000"/>
                <w:sz w:val="20"/>
                <w:szCs w:val="20"/>
              </w:rPr>
              <w:t xml:space="preserve"> 91.1 </w:t>
            </w:r>
            <w:r>
              <w:rPr>
                <w:color w:val="000000"/>
                <w:sz w:val="20"/>
                <w:szCs w:val="20"/>
              </w:rPr>
              <w:t>(</w:t>
            </w:r>
            <w:r w:rsidRPr="00E40998">
              <w:rPr>
                <w:color w:val="000000"/>
                <w:sz w:val="20"/>
                <w:szCs w:val="20"/>
              </w:rPr>
              <w:t>за исключением доходов, показанных по строкам 2310 и 2320</w:t>
            </w:r>
            <w:r>
              <w:rPr>
                <w:color w:val="000000"/>
                <w:sz w:val="20"/>
                <w:szCs w:val="20"/>
              </w:rPr>
              <w:t>) минус  дебетовый оборот  по субсчету 91.2 в части предъявленных к уплате НДС, акцизов</w:t>
            </w:r>
          </w:p>
        </w:tc>
      </w:tr>
      <w:tr w:rsidR="00740AD9" w:rsidRPr="00E40998" w:rsidTr="00740AD9">
        <w:trPr>
          <w:trHeight w:hRule="exact" w:val="840"/>
        </w:trPr>
        <w:tc>
          <w:tcPr>
            <w:tcW w:w="3926" w:type="dxa"/>
            <w:shd w:val="clear" w:color="auto" w:fill="FFFFFF"/>
          </w:tcPr>
          <w:p w:rsidR="00740AD9" w:rsidRPr="00E40998" w:rsidRDefault="00740AD9" w:rsidP="00740AD9">
            <w:pPr>
              <w:shd w:val="clear" w:color="auto" w:fill="FFFFFF"/>
              <w:rPr>
                <w:sz w:val="20"/>
                <w:szCs w:val="20"/>
              </w:rPr>
            </w:pPr>
            <w:r w:rsidRPr="00E40998">
              <w:rPr>
                <w:color w:val="000000"/>
                <w:sz w:val="20"/>
                <w:szCs w:val="20"/>
              </w:rPr>
              <w:t>Прочие расходы</w:t>
            </w:r>
          </w:p>
        </w:tc>
        <w:tc>
          <w:tcPr>
            <w:tcW w:w="902" w:type="dxa"/>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2350</w:t>
            </w:r>
          </w:p>
        </w:tc>
        <w:tc>
          <w:tcPr>
            <w:tcW w:w="3619" w:type="dxa"/>
            <w:shd w:val="clear" w:color="auto" w:fill="FFFFFF"/>
          </w:tcPr>
          <w:p w:rsidR="00740AD9" w:rsidRPr="00E40998" w:rsidRDefault="00740AD9" w:rsidP="00740AD9">
            <w:pPr>
              <w:autoSpaceDE w:val="0"/>
              <w:autoSpaceDN w:val="0"/>
              <w:adjustRightInd w:val="0"/>
              <w:rPr>
                <w:sz w:val="20"/>
                <w:szCs w:val="20"/>
              </w:rPr>
            </w:pPr>
            <w:r w:rsidRPr="00E40998">
              <w:rPr>
                <w:color w:val="000000"/>
                <w:sz w:val="20"/>
                <w:szCs w:val="20"/>
              </w:rPr>
              <w:t xml:space="preserve">Дебетовый оборот по </w:t>
            </w:r>
            <w:r>
              <w:rPr>
                <w:color w:val="000000"/>
                <w:sz w:val="20"/>
                <w:szCs w:val="20"/>
              </w:rPr>
              <w:t>суб</w:t>
            </w:r>
            <w:r w:rsidRPr="00E40998">
              <w:rPr>
                <w:color w:val="000000"/>
                <w:sz w:val="20"/>
                <w:szCs w:val="20"/>
              </w:rPr>
              <w:t xml:space="preserve">счету 91.2 за исключением </w:t>
            </w:r>
            <w:r>
              <w:rPr>
                <w:color w:val="000000"/>
                <w:sz w:val="20"/>
                <w:szCs w:val="20"/>
              </w:rPr>
              <w:t>расхо</w:t>
            </w:r>
            <w:r w:rsidRPr="00E40998">
              <w:rPr>
                <w:color w:val="000000"/>
                <w:sz w:val="20"/>
                <w:szCs w:val="20"/>
              </w:rPr>
              <w:t>дов, показанных по строке 2330</w:t>
            </w:r>
            <w:r>
              <w:rPr>
                <w:color w:val="000000"/>
                <w:sz w:val="20"/>
                <w:szCs w:val="20"/>
              </w:rPr>
              <w:t>,</w:t>
            </w:r>
            <w:r>
              <w:t xml:space="preserve"> </w:t>
            </w:r>
            <w:r w:rsidRPr="00352160">
              <w:rPr>
                <w:sz w:val="20"/>
                <w:szCs w:val="20"/>
              </w:rPr>
              <w:t xml:space="preserve">а также НДС, акцизов </w:t>
            </w:r>
          </w:p>
        </w:tc>
      </w:tr>
      <w:tr w:rsidR="00740AD9" w:rsidRPr="00E40998" w:rsidTr="00740AD9">
        <w:trPr>
          <w:trHeight w:hRule="exact" w:val="805"/>
        </w:trPr>
        <w:tc>
          <w:tcPr>
            <w:tcW w:w="3926" w:type="dxa"/>
            <w:shd w:val="clear" w:color="auto" w:fill="FFFFFF"/>
          </w:tcPr>
          <w:p w:rsidR="00740AD9" w:rsidRPr="00E40998" w:rsidRDefault="00740AD9" w:rsidP="00740AD9">
            <w:pPr>
              <w:shd w:val="clear" w:color="auto" w:fill="FFFFFF"/>
              <w:ind w:right="1560" w:firstLine="5"/>
              <w:rPr>
                <w:b/>
                <w:sz w:val="20"/>
                <w:szCs w:val="20"/>
              </w:rPr>
            </w:pPr>
            <w:r w:rsidRPr="00E40998">
              <w:rPr>
                <w:b/>
                <w:color w:val="000000"/>
                <w:sz w:val="20"/>
                <w:szCs w:val="20"/>
              </w:rPr>
              <w:t>Прибыль (убыток) до налогообложения</w:t>
            </w:r>
          </w:p>
        </w:tc>
        <w:tc>
          <w:tcPr>
            <w:tcW w:w="902" w:type="dxa"/>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2300</w:t>
            </w:r>
          </w:p>
        </w:tc>
        <w:tc>
          <w:tcPr>
            <w:tcW w:w="3619" w:type="dxa"/>
            <w:shd w:val="clear" w:color="auto" w:fill="FFFFFF"/>
          </w:tcPr>
          <w:p w:rsidR="00740AD9" w:rsidRPr="00E40998" w:rsidRDefault="00740AD9" w:rsidP="00740AD9">
            <w:pPr>
              <w:shd w:val="clear" w:color="auto" w:fill="FFFFFF"/>
              <w:ind w:right="29" w:hanging="5"/>
              <w:rPr>
                <w:sz w:val="20"/>
                <w:szCs w:val="20"/>
              </w:rPr>
            </w:pPr>
            <w:r w:rsidRPr="00E40998">
              <w:rPr>
                <w:color w:val="000000"/>
                <w:sz w:val="20"/>
                <w:szCs w:val="20"/>
              </w:rPr>
              <w:t>Расчетно: стр. 2200 + стр. 2310 + стр. 2320- стр. 2330 + стр. 2340 – стр.2350</w:t>
            </w:r>
          </w:p>
        </w:tc>
      </w:tr>
      <w:tr w:rsidR="00740AD9" w:rsidRPr="00E40998" w:rsidTr="00740AD9">
        <w:trPr>
          <w:trHeight w:hRule="exact" w:val="2180"/>
        </w:trPr>
        <w:tc>
          <w:tcPr>
            <w:tcW w:w="3926" w:type="dxa"/>
            <w:shd w:val="clear" w:color="auto" w:fill="FFFFFF"/>
          </w:tcPr>
          <w:p w:rsidR="00740AD9" w:rsidRPr="00E40998" w:rsidRDefault="00740AD9" w:rsidP="00740AD9">
            <w:pPr>
              <w:shd w:val="clear" w:color="auto" w:fill="FFFFFF"/>
              <w:ind w:right="1560" w:firstLine="5"/>
              <w:rPr>
                <w:color w:val="000000"/>
                <w:sz w:val="20"/>
                <w:szCs w:val="20"/>
              </w:rPr>
            </w:pPr>
            <w:r w:rsidRPr="00E40998">
              <w:rPr>
                <w:color w:val="000000"/>
                <w:sz w:val="20"/>
                <w:szCs w:val="20"/>
              </w:rPr>
              <w:t>Текущий налог на прибыль</w:t>
            </w:r>
          </w:p>
        </w:tc>
        <w:tc>
          <w:tcPr>
            <w:tcW w:w="902" w:type="dxa"/>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2410</w:t>
            </w:r>
          </w:p>
        </w:tc>
        <w:tc>
          <w:tcPr>
            <w:tcW w:w="3619" w:type="dxa"/>
            <w:shd w:val="clear" w:color="auto" w:fill="FFFFFF"/>
          </w:tcPr>
          <w:p w:rsidR="00740AD9" w:rsidRPr="00E40998" w:rsidRDefault="00740AD9" w:rsidP="00740AD9">
            <w:pPr>
              <w:shd w:val="clear" w:color="auto" w:fill="FFFFFF"/>
              <w:ind w:right="29" w:hanging="5"/>
              <w:rPr>
                <w:color w:val="000000"/>
                <w:sz w:val="20"/>
                <w:szCs w:val="20"/>
              </w:rPr>
            </w:pPr>
            <w:r w:rsidRPr="00E40998">
              <w:rPr>
                <w:color w:val="000000"/>
                <w:sz w:val="20"/>
                <w:szCs w:val="20"/>
              </w:rPr>
              <w:t>Дебетовый оборот по счету 99 «Прибыли и убытки» в корреспонденции с субсчетом счета 68, на котором отражены расчеты по налогу на прибыль. То есть в этой строке отражается сумма налога на прибыль, которую организация должна перечислить в бюджет</w:t>
            </w:r>
          </w:p>
        </w:tc>
      </w:tr>
      <w:tr w:rsidR="00740AD9" w:rsidRPr="00E40998" w:rsidTr="00740AD9">
        <w:trPr>
          <w:trHeight w:hRule="exact" w:val="2111"/>
        </w:trPr>
        <w:tc>
          <w:tcPr>
            <w:tcW w:w="3926" w:type="dxa"/>
            <w:shd w:val="clear" w:color="auto" w:fill="FFFFFF"/>
          </w:tcPr>
          <w:p w:rsidR="00740AD9" w:rsidRPr="00E40998" w:rsidRDefault="00740AD9" w:rsidP="00740AD9">
            <w:pPr>
              <w:shd w:val="clear" w:color="auto" w:fill="FFFFFF"/>
              <w:ind w:right="1560" w:firstLine="5"/>
              <w:rPr>
                <w:color w:val="000000"/>
                <w:sz w:val="20"/>
                <w:szCs w:val="20"/>
              </w:rPr>
            </w:pPr>
            <w:r w:rsidRPr="00E40998">
              <w:rPr>
                <w:color w:val="000000"/>
                <w:sz w:val="20"/>
                <w:szCs w:val="20"/>
              </w:rPr>
              <w:t>в т.ч. постоянные налоговые обязательства (активы)</w:t>
            </w:r>
          </w:p>
        </w:tc>
        <w:tc>
          <w:tcPr>
            <w:tcW w:w="902" w:type="dxa"/>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2421</w:t>
            </w:r>
          </w:p>
        </w:tc>
        <w:tc>
          <w:tcPr>
            <w:tcW w:w="3619" w:type="dxa"/>
            <w:shd w:val="clear" w:color="auto" w:fill="FFFFFF"/>
          </w:tcPr>
          <w:p w:rsidR="00740AD9" w:rsidRPr="00E40998" w:rsidRDefault="00740AD9" w:rsidP="00740AD9">
            <w:pPr>
              <w:autoSpaceDE w:val="0"/>
              <w:autoSpaceDN w:val="0"/>
              <w:adjustRightInd w:val="0"/>
              <w:outlineLvl w:val="3"/>
              <w:rPr>
                <w:sz w:val="20"/>
                <w:szCs w:val="20"/>
              </w:rPr>
            </w:pPr>
            <w:r w:rsidRPr="00E40998">
              <w:rPr>
                <w:sz w:val="20"/>
                <w:szCs w:val="20"/>
              </w:rPr>
              <w:t>Разница между кредитовым и дебетовым оборотами за отчетный период по счету 99 субсчет учета постоянных налоговых обязательств (активов) и представляет собой сальдо постоянных налоговых активов и постоянных налоговых обязательств, накопленных за отчетный период</w:t>
            </w:r>
          </w:p>
          <w:p w:rsidR="00740AD9" w:rsidRPr="00E40998" w:rsidRDefault="00740AD9" w:rsidP="00740AD9">
            <w:pPr>
              <w:shd w:val="clear" w:color="auto" w:fill="FFFFFF"/>
              <w:ind w:right="29" w:hanging="5"/>
              <w:rPr>
                <w:color w:val="000000"/>
                <w:sz w:val="20"/>
                <w:szCs w:val="20"/>
              </w:rPr>
            </w:pPr>
          </w:p>
        </w:tc>
      </w:tr>
      <w:tr w:rsidR="00740AD9" w:rsidRPr="00E40998" w:rsidTr="00740AD9">
        <w:trPr>
          <w:trHeight w:hRule="exact" w:val="1295"/>
        </w:trPr>
        <w:tc>
          <w:tcPr>
            <w:tcW w:w="3926" w:type="dxa"/>
            <w:shd w:val="clear" w:color="auto" w:fill="FFFFFF"/>
          </w:tcPr>
          <w:p w:rsidR="00740AD9" w:rsidRPr="00E40998" w:rsidRDefault="00740AD9" w:rsidP="00740AD9">
            <w:pPr>
              <w:shd w:val="clear" w:color="auto" w:fill="FFFFFF"/>
              <w:ind w:right="1560" w:firstLine="5"/>
              <w:rPr>
                <w:color w:val="000000"/>
                <w:sz w:val="20"/>
                <w:szCs w:val="20"/>
              </w:rPr>
            </w:pPr>
            <w:r w:rsidRPr="00E40998">
              <w:rPr>
                <w:color w:val="000000"/>
                <w:sz w:val="20"/>
                <w:szCs w:val="20"/>
              </w:rPr>
              <w:t>Изменение отложенных налоговых обязательств</w:t>
            </w:r>
          </w:p>
        </w:tc>
        <w:tc>
          <w:tcPr>
            <w:tcW w:w="902" w:type="dxa"/>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2330</w:t>
            </w:r>
          </w:p>
        </w:tc>
        <w:tc>
          <w:tcPr>
            <w:tcW w:w="3619" w:type="dxa"/>
            <w:shd w:val="clear" w:color="auto" w:fill="FFFFFF"/>
          </w:tcPr>
          <w:p w:rsidR="00740AD9" w:rsidRPr="00E40998" w:rsidRDefault="00740AD9" w:rsidP="00740AD9">
            <w:pPr>
              <w:shd w:val="clear" w:color="auto" w:fill="FFFFFF"/>
              <w:ind w:right="29" w:hanging="5"/>
              <w:rPr>
                <w:color w:val="000000"/>
                <w:sz w:val="20"/>
                <w:szCs w:val="20"/>
              </w:rPr>
            </w:pPr>
            <w:r w:rsidRPr="00E40998">
              <w:rPr>
                <w:color w:val="000000"/>
                <w:sz w:val="20"/>
                <w:szCs w:val="20"/>
              </w:rPr>
              <w:t xml:space="preserve">Разница между кредитовым и дебетовым оборотами счета 77 (если результат положительный, его вычитают из строки </w:t>
            </w:r>
            <w:r>
              <w:rPr>
                <w:color w:val="000000"/>
                <w:sz w:val="20"/>
                <w:szCs w:val="20"/>
              </w:rPr>
              <w:t>2300</w:t>
            </w:r>
            <w:r w:rsidRPr="00E40998">
              <w:rPr>
                <w:color w:val="000000"/>
                <w:sz w:val="20"/>
                <w:szCs w:val="20"/>
              </w:rPr>
              <w:t>, если отрицательный – прибавляют)</w:t>
            </w:r>
          </w:p>
        </w:tc>
      </w:tr>
      <w:tr w:rsidR="00740AD9" w:rsidRPr="00E40998" w:rsidTr="00740AD9">
        <w:trPr>
          <w:trHeight w:hRule="exact" w:val="1289"/>
        </w:trPr>
        <w:tc>
          <w:tcPr>
            <w:tcW w:w="3926" w:type="dxa"/>
            <w:shd w:val="clear" w:color="auto" w:fill="FFFFFF"/>
          </w:tcPr>
          <w:p w:rsidR="00740AD9" w:rsidRPr="00E40998" w:rsidRDefault="00740AD9" w:rsidP="00740AD9">
            <w:pPr>
              <w:shd w:val="clear" w:color="auto" w:fill="FFFFFF"/>
              <w:ind w:right="1560" w:firstLine="5"/>
              <w:rPr>
                <w:color w:val="000000"/>
                <w:sz w:val="20"/>
                <w:szCs w:val="20"/>
              </w:rPr>
            </w:pPr>
            <w:r w:rsidRPr="00E40998">
              <w:rPr>
                <w:color w:val="000000"/>
                <w:sz w:val="20"/>
                <w:szCs w:val="20"/>
              </w:rPr>
              <w:t>Изменение отложенных налоговых активов</w:t>
            </w:r>
          </w:p>
        </w:tc>
        <w:tc>
          <w:tcPr>
            <w:tcW w:w="902" w:type="dxa"/>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2450</w:t>
            </w:r>
          </w:p>
        </w:tc>
        <w:tc>
          <w:tcPr>
            <w:tcW w:w="3619" w:type="dxa"/>
            <w:shd w:val="clear" w:color="auto" w:fill="FFFFFF"/>
          </w:tcPr>
          <w:p w:rsidR="00740AD9" w:rsidRPr="00E40998" w:rsidRDefault="00740AD9" w:rsidP="00740AD9">
            <w:pPr>
              <w:shd w:val="clear" w:color="auto" w:fill="FFFFFF"/>
              <w:ind w:right="29" w:hanging="5"/>
              <w:rPr>
                <w:color w:val="000000"/>
                <w:sz w:val="20"/>
                <w:szCs w:val="20"/>
              </w:rPr>
            </w:pPr>
            <w:r w:rsidRPr="00E40998">
              <w:rPr>
                <w:color w:val="000000"/>
                <w:sz w:val="20"/>
                <w:szCs w:val="20"/>
              </w:rPr>
              <w:t xml:space="preserve">Разница между дебетовым и кредитовым оборотами счета 09 (если результат положительный, его прибавляют к строке </w:t>
            </w:r>
            <w:r>
              <w:rPr>
                <w:color w:val="000000"/>
                <w:sz w:val="20"/>
                <w:szCs w:val="20"/>
              </w:rPr>
              <w:t>2300</w:t>
            </w:r>
            <w:r w:rsidRPr="00E40998">
              <w:rPr>
                <w:color w:val="000000"/>
                <w:sz w:val="20"/>
                <w:szCs w:val="20"/>
              </w:rPr>
              <w:t>, если отрицательный – вычитают)</w:t>
            </w:r>
          </w:p>
          <w:p w:rsidR="00740AD9" w:rsidRPr="00E40998" w:rsidRDefault="00740AD9" w:rsidP="00740AD9">
            <w:pPr>
              <w:shd w:val="clear" w:color="auto" w:fill="FFFFFF"/>
              <w:ind w:right="29" w:hanging="5"/>
              <w:rPr>
                <w:color w:val="000000"/>
                <w:sz w:val="20"/>
                <w:szCs w:val="20"/>
              </w:rPr>
            </w:pPr>
          </w:p>
        </w:tc>
      </w:tr>
      <w:tr w:rsidR="00740AD9" w:rsidRPr="00E40998" w:rsidTr="00740AD9">
        <w:trPr>
          <w:trHeight w:hRule="exact" w:val="1353"/>
        </w:trPr>
        <w:tc>
          <w:tcPr>
            <w:tcW w:w="3926" w:type="dxa"/>
            <w:shd w:val="clear" w:color="auto" w:fill="FFFFFF"/>
          </w:tcPr>
          <w:p w:rsidR="00740AD9" w:rsidRPr="00E40998" w:rsidRDefault="00740AD9" w:rsidP="00740AD9">
            <w:pPr>
              <w:shd w:val="clear" w:color="auto" w:fill="FFFFFF"/>
              <w:ind w:right="1560" w:firstLine="5"/>
              <w:rPr>
                <w:color w:val="000000"/>
                <w:sz w:val="20"/>
                <w:szCs w:val="20"/>
              </w:rPr>
            </w:pPr>
            <w:r w:rsidRPr="00E40998">
              <w:rPr>
                <w:color w:val="000000"/>
                <w:sz w:val="20"/>
                <w:szCs w:val="20"/>
              </w:rPr>
              <w:t>Прочее</w:t>
            </w:r>
          </w:p>
        </w:tc>
        <w:tc>
          <w:tcPr>
            <w:tcW w:w="902" w:type="dxa"/>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2460</w:t>
            </w:r>
          </w:p>
        </w:tc>
        <w:tc>
          <w:tcPr>
            <w:tcW w:w="3619" w:type="dxa"/>
            <w:shd w:val="clear" w:color="auto" w:fill="FFFFFF"/>
          </w:tcPr>
          <w:p w:rsidR="00740AD9" w:rsidRPr="00E40998" w:rsidRDefault="00740AD9" w:rsidP="00740AD9">
            <w:pPr>
              <w:shd w:val="clear" w:color="auto" w:fill="FFFFFF"/>
              <w:ind w:right="29" w:hanging="5"/>
              <w:rPr>
                <w:color w:val="000000"/>
                <w:sz w:val="20"/>
                <w:szCs w:val="20"/>
              </w:rPr>
            </w:pPr>
            <w:r w:rsidRPr="00E40998">
              <w:rPr>
                <w:color w:val="000000"/>
                <w:sz w:val="20"/>
                <w:szCs w:val="20"/>
              </w:rPr>
              <w:t>Оборот по дебету счета 99 в части налогов, уплачиваемых при применении налоговых спецрежимов, пеней, штрафов по налогам, списанных ОНА</w:t>
            </w:r>
            <w:r>
              <w:rPr>
                <w:color w:val="000000"/>
                <w:sz w:val="20"/>
                <w:szCs w:val="20"/>
              </w:rPr>
              <w:t>, ОНО</w:t>
            </w:r>
          </w:p>
        </w:tc>
      </w:tr>
      <w:tr w:rsidR="00740AD9" w:rsidRPr="00E40998" w:rsidTr="00740AD9">
        <w:trPr>
          <w:trHeight w:hRule="exact" w:val="558"/>
        </w:trPr>
        <w:tc>
          <w:tcPr>
            <w:tcW w:w="3926" w:type="dxa"/>
            <w:shd w:val="clear" w:color="auto" w:fill="FFFFFF"/>
          </w:tcPr>
          <w:p w:rsidR="00740AD9" w:rsidRPr="00E40998" w:rsidRDefault="00740AD9" w:rsidP="00740AD9">
            <w:pPr>
              <w:shd w:val="clear" w:color="auto" w:fill="FFFFFF"/>
              <w:ind w:right="62" w:firstLine="5"/>
              <w:rPr>
                <w:b/>
                <w:spacing w:val="-4"/>
                <w:sz w:val="20"/>
                <w:szCs w:val="20"/>
              </w:rPr>
            </w:pPr>
            <w:r w:rsidRPr="00E40998">
              <w:rPr>
                <w:b/>
                <w:color w:val="000000"/>
                <w:spacing w:val="-4"/>
                <w:sz w:val="20"/>
                <w:szCs w:val="20"/>
              </w:rPr>
              <w:lastRenderedPageBreak/>
              <w:t xml:space="preserve">Чистая прибыль (убыток) </w:t>
            </w:r>
          </w:p>
        </w:tc>
        <w:tc>
          <w:tcPr>
            <w:tcW w:w="902" w:type="dxa"/>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2400</w:t>
            </w:r>
          </w:p>
        </w:tc>
        <w:tc>
          <w:tcPr>
            <w:tcW w:w="3619" w:type="dxa"/>
            <w:shd w:val="clear" w:color="auto" w:fill="FFFFFF"/>
          </w:tcPr>
          <w:p w:rsidR="00740AD9" w:rsidRPr="00E40998" w:rsidRDefault="00740AD9" w:rsidP="00740AD9">
            <w:pPr>
              <w:shd w:val="clear" w:color="auto" w:fill="FFFFFF"/>
              <w:ind w:right="34" w:hanging="5"/>
              <w:rPr>
                <w:sz w:val="20"/>
                <w:szCs w:val="20"/>
              </w:rPr>
            </w:pPr>
            <w:r w:rsidRPr="00E40998">
              <w:rPr>
                <w:color w:val="000000"/>
                <w:sz w:val="20"/>
                <w:szCs w:val="20"/>
              </w:rPr>
              <w:t>Расчетно: стр. 2300 - стр. 2410 (+/-)стр. 2430 (+/-) стр. 2450-</w:t>
            </w:r>
            <w:r>
              <w:rPr>
                <w:color w:val="000000"/>
                <w:sz w:val="20"/>
                <w:szCs w:val="20"/>
              </w:rPr>
              <w:t xml:space="preserve"> стр.</w:t>
            </w:r>
            <w:r w:rsidRPr="00E40998">
              <w:rPr>
                <w:color w:val="000000"/>
                <w:sz w:val="20"/>
                <w:szCs w:val="20"/>
              </w:rPr>
              <w:t>2460</w:t>
            </w:r>
          </w:p>
        </w:tc>
      </w:tr>
      <w:tr w:rsidR="00740AD9" w:rsidRPr="00E40998" w:rsidTr="00740AD9">
        <w:trPr>
          <w:trHeight w:hRule="exact" w:val="2866"/>
        </w:trPr>
        <w:tc>
          <w:tcPr>
            <w:tcW w:w="3926" w:type="dxa"/>
            <w:shd w:val="clear" w:color="auto" w:fill="FFFFFF"/>
          </w:tcPr>
          <w:p w:rsidR="00740AD9" w:rsidRPr="00E40998" w:rsidRDefault="00740AD9" w:rsidP="00740AD9">
            <w:pPr>
              <w:shd w:val="clear" w:color="auto" w:fill="FFFFFF"/>
              <w:ind w:right="62" w:firstLine="5"/>
              <w:rPr>
                <w:b/>
                <w:color w:val="000000"/>
                <w:spacing w:val="-4"/>
                <w:sz w:val="20"/>
                <w:szCs w:val="20"/>
              </w:rPr>
            </w:pPr>
            <w:r w:rsidRPr="00E40998">
              <w:rPr>
                <w:b/>
                <w:color w:val="000000"/>
                <w:spacing w:val="-4"/>
                <w:sz w:val="20"/>
                <w:szCs w:val="20"/>
              </w:rPr>
              <w:t>Справочно</w:t>
            </w:r>
          </w:p>
          <w:p w:rsidR="00740AD9" w:rsidRPr="00E40998" w:rsidRDefault="00740AD9" w:rsidP="00740AD9">
            <w:pPr>
              <w:shd w:val="clear" w:color="auto" w:fill="FFFFFF"/>
              <w:ind w:right="62" w:firstLine="6"/>
              <w:contextualSpacing/>
              <w:rPr>
                <w:color w:val="000000"/>
                <w:spacing w:val="-4"/>
                <w:sz w:val="20"/>
                <w:szCs w:val="20"/>
              </w:rPr>
            </w:pPr>
            <w:r w:rsidRPr="00E40998">
              <w:rPr>
                <w:color w:val="000000"/>
                <w:spacing w:val="-4"/>
                <w:sz w:val="20"/>
                <w:szCs w:val="20"/>
              </w:rPr>
              <w:t xml:space="preserve">Результат от переоценки внеоборотных </w:t>
            </w:r>
          </w:p>
          <w:p w:rsidR="00740AD9" w:rsidRPr="00E40998" w:rsidRDefault="00740AD9" w:rsidP="00740AD9">
            <w:pPr>
              <w:shd w:val="clear" w:color="auto" w:fill="FFFFFF"/>
              <w:ind w:right="62" w:firstLine="6"/>
              <w:contextualSpacing/>
              <w:rPr>
                <w:b/>
                <w:color w:val="000000"/>
                <w:spacing w:val="-4"/>
                <w:sz w:val="20"/>
                <w:szCs w:val="20"/>
              </w:rPr>
            </w:pPr>
            <w:r w:rsidRPr="00E40998">
              <w:rPr>
                <w:color w:val="000000"/>
                <w:spacing w:val="-4"/>
                <w:sz w:val="20"/>
                <w:szCs w:val="20"/>
              </w:rPr>
              <w:t>активов, не включаемый в чистую прибыль (убыток) периода</w:t>
            </w:r>
          </w:p>
        </w:tc>
        <w:tc>
          <w:tcPr>
            <w:tcW w:w="902" w:type="dxa"/>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2510</w:t>
            </w:r>
          </w:p>
        </w:tc>
        <w:tc>
          <w:tcPr>
            <w:tcW w:w="3619" w:type="dxa"/>
            <w:shd w:val="clear" w:color="auto" w:fill="FFFFFF"/>
          </w:tcPr>
          <w:p w:rsidR="00740AD9" w:rsidRPr="00E40998" w:rsidRDefault="00740AD9" w:rsidP="00740AD9">
            <w:pPr>
              <w:shd w:val="clear" w:color="auto" w:fill="FFFFFF"/>
              <w:ind w:right="34" w:hanging="5"/>
              <w:rPr>
                <w:color w:val="000000"/>
                <w:sz w:val="20"/>
                <w:szCs w:val="20"/>
              </w:rPr>
            </w:pPr>
            <w:r w:rsidRPr="00E40998">
              <w:rPr>
                <w:color w:val="000000"/>
                <w:sz w:val="20"/>
                <w:szCs w:val="20"/>
              </w:rPr>
              <w:t xml:space="preserve">Разница между кредитовым и дебетовым оборотами по счету 83, аналитический счет «Переоценка ОС и НМА» (в корреспонденции со счетами 01,02,03,04,05). </w:t>
            </w:r>
            <w:r w:rsidRPr="00E40998">
              <w:rPr>
                <w:sz w:val="20"/>
                <w:szCs w:val="20"/>
              </w:rPr>
              <w:t>Если же сумма дебетовых оборотов по данному счету окажется больше, чем сумма кредитовых оборотов, то уменьшение добавочного капитала, показывается в круглых скобках</w:t>
            </w:r>
          </w:p>
        </w:tc>
      </w:tr>
      <w:tr w:rsidR="00740AD9" w:rsidRPr="00E40998" w:rsidTr="00740AD9">
        <w:trPr>
          <w:trHeight w:hRule="exact" w:val="1999"/>
        </w:trPr>
        <w:tc>
          <w:tcPr>
            <w:tcW w:w="3926" w:type="dxa"/>
            <w:shd w:val="clear" w:color="auto" w:fill="FFFFFF"/>
          </w:tcPr>
          <w:p w:rsidR="00740AD9" w:rsidRPr="00E40998" w:rsidRDefault="00740AD9" w:rsidP="00740AD9">
            <w:pPr>
              <w:shd w:val="clear" w:color="auto" w:fill="FFFFFF"/>
              <w:ind w:right="62" w:firstLine="5"/>
              <w:rPr>
                <w:color w:val="000000"/>
                <w:spacing w:val="-4"/>
                <w:sz w:val="20"/>
                <w:szCs w:val="20"/>
              </w:rPr>
            </w:pPr>
            <w:r w:rsidRPr="00E40998">
              <w:rPr>
                <w:color w:val="000000"/>
                <w:spacing w:val="-4"/>
                <w:sz w:val="20"/>
                <w:szCs w:val="20"/>
              </w:rPr>
              <w:t xml:space="preserve">Результат от прочих операций, не </w:t>
            </w:r>
          </w:p>
          <w:p w:rsidR="00740AD9" w:rsidRPr="00E40998" w:rsidRDefault="00740AD9" w:rsidP="00740AD9">
            <w:pPr>
              <w:shd w:val="clear" w:color="auto" w:fill="FFFFFF"/>
              <w:ind w:right="62" w:firstLine="5"/>
              <w:rPr>
                <w:color w:val="000000"/>
                <w:spacing w:val="-4"/>
                <w:sz w:val="20"/>
                <w:szCs w:val="20"/>
              </w:rPr>
            </w:pPr>
            <w:r w:rsidRPr="00E40998">
              <w:rPr>
                <w:color w:val="000000"/>
                <w:spacing w:val="-4"/>
                <w:sz w:val="20"/>
                <w:szCs w:val="20"/>
              </w:rPr>
              <w:t xml:space="preserve">включаемый в чистую прибыль (убыток) </w:t>
            </w:r>
          </w:p>
          <w:p w:rsidR="00740AD9" w:rsidRPr="00E40998" w:rsidRDefault="00740AD9" w:rsidP="00740AD9">
            <w:pPr>
              <w:shd w:val="clear" w:color="auto" w:fill="FFFFFF"/>
              <w:ind w:right="62" w:firstLine="5"/>
              <w:rPr>
                <w:color w:val="000000"/>
                <w:spacing w:val="-4"/>
                <w:sz w:val="20"/>
                <w:szCs w:val="20"/>
              </w:rPr>
            </w:pPr>
            <w:r w:rsidRPr="00E40998">
              <w:rPr>
                <w:color w:val="000000"/>
                <w:spacing w:val="-4"/>
                <w:sz w:val="20"/>
                <w:szCs w:val="20"/>
              </w:rPr>
              <w:t>периода</w:t>
            </w:r>
          </w:p>
          <w:p w:rsidR="00740AD9" w:rsidRPr="00E40998" w:rsidRDefault="00740AD9" w:rsidP="00740AD9">
            <w:pPr>
              <w:shd w:val="clear" w:color="auto" w:fill="FFFFFF"/>
              <w:ind w:right="62" w:firstLine="5"/>
              <w:rPr>
                <w:b/>
                <w:color w:val="000000"/>
                <w:spacing w:val="-4"/>
                <w:sz w:val="20"/>
                <w:szCs w:val="20"/>
              </w:rPr>
            </w:pPr>
          </w:p>
        </w:tc>
        <w:tc>
          <w:tcPr>
            <w:tcW w:w="902" w:type="dxa"/>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2520</w:t>
            </w:r>
          </w:p>
        </w:tc>
        <w:tc>
          <w:tcPr>
            <w:tcW w:w="3619" w:type="dxa"/>
            <w:shd w:val="clear" w:color="auto" w:fill="FFFFFF"/>
          </w:tcPr>
          <w:p w:rsidR="00740AD9" w:rsidRPr="00E40998" w:rsidRDefault="00740AD9" w:rsidP="00740AD9">
            <w:pPr>
              <w:autoSpaceDE w:val="0"/>
              <w:autoSpaceDN w:val="0"/>
              <w:adjustRightInd w:val="0"/>
              <w:outlineLvl w:val="2"/>
              <w:rPr>
                <w:sz w:val="20"/>
                <w:szCs w:val="20"/>
              </w:rPr>
            </w:pPr>
            <w:r w:rsidRPr="00E40998">
              <w:rPr>
                <w:sz w:val="20"/>
                <w:szCs w:val="20"/>
              </w:rPr>
              <w:t>Разница от пересчета в рубли выраженной в иностранной валюте стоимости активов и обязательств организации, используемых для ведения деятельности за пределами РФ, которая включается в добавочный капитал организации.</w:t>
            </w:r>
          </w:p>
          <w:p w:rsidR="00740AD9" w:rsidRPr="00E40998" w:rsidRDefault="00740AD9" w:rsidP="00740AD9">
            <w:pPr>
              <w:shd w:val="clear" w:color="auto" w:fill="FFFFFF"/>
              <w:ind w:right="34" w:hanging="5"/>
              <w:rPr>
                <w:color w:val="000000"/>
                <w:sz w:val="20"/>
                <w:szCs w:val="20"/>
              </w:rPr>
            </w:pPr>
          </w:p>
        </w:tc>
      </w:tr>
      <w:tr w:rsidR="00740AD9" w:rsidRPr="00E40998" w:rsidTr="00740AD9">
        <w:trPr>
          <w:trHeight w:hRule="exact" w:val="558"/>
        </w:trPr>
        <w:tc>
          <w:tcPr>
            <w:tcW w:w="3926" w:type="dxa"/>
            <w:shd w:val="clear" w:color="auto" w:fill="FFFFFF"/>
          </w:tcPr>
          <w:p w:rsidR="00740AD9" w:rsidRPr="00E40998" w:rsidRDefault="00740AD9" w:rsidP="00740AD9">
            <w:pPr>
              <w:shd w:val="clear" w:color="auto" w:fill="FFFFFF"/>
              <w:ind w:right="62" w:firstLine="5"/>
              <w:rPr>
                <w:color w:val="000000"/>
                <w:spacing w:val="-4"/>
                <w:sz w:val="20"/>
                <w:szCs w:val="20"/>
              </w:rPr>
            </w:pPr>
            <w:r w:rsidRPr="00E40998">
              <w:rPr>
                <w:color w:val="000000"/>
                <w:spacing w:val="-4"/>
                <w:sz w:val="20"/>
                <w:szCs w:val="20"/>
              </w:rPr>
              <w:t>Совокупный финансовый результат периода</w:t>
            </w:r>
          </w:p>
        </w:tc>
        <w:tc>
          <w:tcPr>
            <w:tcW w:w="902" w:type="dxa"/>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2500</w:t>
            </w:r>
          </w:p>
        </w:tc>
        <w:tc>
          <w:tcPr>
            <w:tcW w:w="3619" w:type="dxa"/>
            <w:shd w:val="clear" w:color="auto" w:fill="FFFFFF"/>
          </w:tcPr>
          <w:p w:rsidR="00740AD9" w:rsidRPr="00E40998" w:rsidRDefault="00740AD9" w:rsidP="00740AD9">
            <w:pPr>
              <w:shd w:val="clear" w:color="auto" w:fill="FFFFFF"/>
              <w:ind w:right="34" w:hanging="5"/>
              <w:rPr>
                <w:color w:val="000000"/>
                <w:sz w:val="20"/>
                <w:szCs w:val="20"/>
              </w:rPr>
            </w:pPr>
            <w:r w:rsidRPr="00E40998">
              <w:rPr>
                <w:color w:val="000000"/>
                <w:sz w:val="20"/>
                <w:szCs w:val="20"/>
              </w:rPr>
              <w:t>Расчетно: стр.2400 (+/-) стр.2510 (+/-) стр. 2520</w:t>
            </w:r>
          </w:p>
        </w:tc>
      </w:tr>
      <w:tr w:rsidR="00740AD9" w:rsidRPr="00E40998" w:rsidTr="00740AD9">
        <w:trPr>
          <w:trHeight w:hRule="exact" w:val="2417"/>
        </w:trPr>
        <w:tc>
          <w:tcPr>
            <w:tcW w:w="3926" w:type="dxa"/>
            <w:shd w:val="clear" w:color="auto" w:fill="FFFFFF"/>
          </w:tcPr>
          <w:p w:rsidR="00740AD9" w:rsidRPr="00E40998" w:rsidRDefault="00740AD9" w:rsidP="00740AD9">
            <w:pPr>
              <w:shd w:val="clear" w:color="auto" w:fill="FFFFFF"/>
              <w:ind w:right="62" w:firstLine="5"/>
              <w:rPr>
                <w:color w:val="000000"/>
                <w:spacing w:val="-4"/>
                <w:sz w:val="20"/>
                <w:szCs w:val="20"/>
              </w:rPr>
            </w:pPr>
            <w:r w:rsidRPr="00E40998">
              <w:rPr>
                <w:color w:val="000000"/>
                <w:spacing w:val="-4"/>
                <w:sz w:val="20"/>
                <w:szCs w:val="20"/>
              </w:rPr>
              <w:t>Базовая прибыль (убыток) на акцию</w:t>
            </w:r>
          </w:p>
        </w:tc>
        <w:tc>
          <w:tcPr>
            <w:tcW w:w="902" w:type="dxa"/>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2900</w:t>
            </w:r>
          </w:p>
        </w:tc>
        <w:tc>
          <w:tcPr>
            <w:tcW w:w="3619" w:type="dxa"/>
            <w:shd w:val="clear" w:color="auto" w:fill="FFFFFF"/>
          </w:tcPr>
          <w:p w:rsidR="00740AD9" w:rsidRPr="00E40998" w:rsidRDefault="00740AD9" w:rsidP="00740AD9">
            <w:pPr>
              <w:autoSpaceDE w:val="0"/>
              <w:autoSpaceDN w:val="0"/>
              <w:adjustRightInd w:val="0"/>
              <w:ind w:firstLine="540"/>
              <w:outlineLvl w:val="4"/>
              <w:rPr>
                <w:sz w:val="20"/>
                <w:szCs w:val="20"/>
              </w:rPr>
            </w:pPr>
            <w:r w:rsidRPr="00E40998">
              <w:rPr>
                <w:sz w:val="20"/>
                <w:szCs w:val="20"/>
              </w:rPr>
              <w:t>Базовая прибыль (убыток) на акцию определяется как отношение базовой прибыли (убытка) отчетного периода к средневзвешенному количеству обыкновенных акций, находящихся в обращении в течение отчетного периода Величина базового убытка на акцию приводится в круглых скобках.</w:t>
            </w:r>
          </w:p>
          <w:p w:rsidR="00740AD9" w:rsidRPr="00E40998" w:rsidRDefault="00740AD9" w:rsidP="00740AD9">
            <w:pPr>
              <w:shd w:val="clear" w:color="auto" w:fill="FFFFFF"/>
              <w:ind w:right="34" w:hanging="5"/>
              <w:rPr>
                <w:color w:val="000000"/>
                <w:sz w:val="20"/>
                <w:szCs w:val="20"/>
              </w:rPr>
            </w:pPr>
          </w:p>
        </w:tc>
      </w:tr>
      <w:tr w:rsidR="00740AD9" w:rsidRPr="00E40998" w:rsidTr="00740AD9">
        <w:trPr>
          <w:trHeight w:hRule="exact" w:val="2125"/>
        </w:trPr>
        <w:tc>
          <w:tcPr>
            <w:tcW w:w="3926" w:type="dxa"/>
            <w:shd w:val="clear" w:color="auto" w:fill="FFFFFF"/>
          </w:tcPr>
          <w:p w:rsidR="00740AD9" w:rsidRPr="00E40998" w:rsidRDefault="00740AD9" w:rsidP="00740AD9">
            <w:pPr>
              <w:shd w:val="clear" w:color="auto" w:fill="FFFFFF"/>
              <w:ind w:right="62" w:firstLine="5"/>
              <w:rPr>
                <w:color w:val="000000"/>
                <w:spacing w:val="-4"/>
                <w:sz w:val="20"/>
                <w:szCs w:val="20"/>
              </w:rPr>
            </w:pPr>
            <w:r w:rsidRPr="00E40998">
              <w:rPr>
                <w:color w:val="000000"/>
                <w:spacing w:val="-4"/>
                <w:sz w:val="20"/>
                <w:szCs w:val="20"/>
              </w:rPr>
              <w:t>Разводненная прибыль (убыток) на акцию</w:t>
            </w:r>
          </w:p>
        </w:tc>
        <w:tc>
          <w:tcPr>
            <w:tcW w:w="902" w:type="dxa"/>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2910</w:t>
            </w:r>
          </w:p>
        </w:tc>
        <w:tc>
          <w:tcPr>
            <w:tcW w:w="3619" w:type="dxa"/>
            <w:shd w:val="clear" w:color="auto" w:fill="FFFFFF"/>
          </w:tcPr>
          <w:p w:rsidR="00740AD9" w:rsidRPr="00E40998" w:rsidRDefault="00740AD9" w:rsidP="00740AD9">
            <w:pPr>
              <w:autoSpaceDE w:val="0"/>
              <w:autoSpaceDN w:val="0"/>
              <w:adjustRightInd w:val="0"/>
              <w:outlineLvl w:val="2"/>
              <w:rPr>
                <w:sz w:val="20"/>
                <w:szCs w:val="20"/>
              </w:rPr>
            </w:pPr>
            <w:r w:rsidRPr="00E40998">
              <w:rPr>
                <w:sz w:val="20"/>
                <w:szCs w:val="20"/>
              </w:rPr>
              <w:t xml:space="preserve">Справочно указывается информация о разводненной прибыли (убытке) на акцию, которая отражает возможное снижение уровня базовой прибыли (увеличение убытка) на акцию в последующем отчетном году. Эта </w:t>
            </w:r>
            <w:hyperlink r:id="rId12" w:history="1">
              <w:r w:rsidRPr="00E40998">
                <w:rPr>
                  <w:sz w:val="20"/>
                  <w:szCs w:val="20"/>
                </w:rPr>
                <w:t>строка</w:t>
              </w:r>
            </w:hyperlink>
            <w:r w:rsidRPr="00E40998">
              <w:rPr>
                <w:sz w:val="20"/>
                <w:szCs w:val="20"/>
              </w:rPr>
              <w:t xml:space="preserve"> заполняется только акционерными обществами.</w:t>
            </w:r>
          </w:p>
          <w:p w:rsidR="00740AD9" w:rsidRPr="00E40998" w:rsidRDefault="00740AD9" w:rsidP="00740AD9">
            <w:pPr>
              <w:shd w:val="clear" w:color="auto" w:fill="FFFFFF"/>
              <w:ind w:right="34" w:hanging="5"/>
              <w:rPr>
                <w:color w:val="000000"/>
                <w:sz w:val="20"/>
                <w:szCs w:val="20"/>
              </w:rPr>
            </w:pPr>
          </w:p>
        </w:tc>
      </w:tr>
    </w:tbl>
    <w:p w:rsidR="00740AD9" w:rsidRPr="00E40998" w:rsidRDefault="00740AD9" w:rsidP="00740AD9">
      <w:pPr>
        <w:jc w:val="center"/>
        <w:rPr>
          <w:sz w:val="28"/>
          <w:szCs w:val="28"/>
        </w:rPr>
      </w:pPr>
      <w:r w:rsidRPr="00E40998">
        <w:br w:type="page"/>
      </w:r>
    </w:p>
    <w:p w:rsidR="00740AD9" w:rsidRDefault="00740AD9" w:rsidP="00740AD9">
      <w:pPr>
        <w:jc w:val="right"/>
        <w:rPr>
          <w:sz w:val="28"/>
          <w:szCs w:val="28"/>
        </w:rPr>
      </w:pPr>
      <w:r>
        <w:rPr>
          <w:sz w:val="28"/>
          <w:szCs w:val="28"/>
        </w:rPr>
        <w:lastRenderedPageBreak/>
        <w:t>Таблица 3</w:t>
      </w:r>
    </w:p>
    <w:p w:rsidR="00740AD9" w:rsidRPr="00E40998" w:rsidRDefault="00740AD9" w:rsidP="00740AD9">
      <w:pPr>
        <w:jc w:val="center"/>
        <w:rPr>
          <w:sz w:val="28"/>
          <w:szCs w:val="28"/>
        </w:rPr>
      </w:pPr>
      <w:r w:rsidRPr="00E40998">
        <w:rPr>
          <w:sz w:val="28"/>
          <w:szCs w:val="28"/>
        </w:rPr>
        <w:t xml:space="preserve">Сведения, используемые для заполнения </w:t>
      </w:r>
    </w:p>
    <w:p w:rsidR="00740AD9" w:rsidRPr="00E40998" w:rsidRDefault="00740AD9" w:rsidP="00740AD9">
      <w:pPr>
        <w:jc w:val="center"/>
        <w:rPr>
          <w:sz w:val="28"/>
          <w:szCs w:val="28"/>
        </w:rPr>
      </w:pPr>
      <w:r w:rsidRPr="00E40998">
        <w:rPr>
          <w:sz w:val="28"/>
          <w:szCs w:val="28"/>
        </w:rPr>
        <w:t>отчета об изменениях капитала (раздел 1 «Движение капитала»)</w:t>
      </w:r>
    </w:p>
    <w:p w:rsidR="00740AD9" w:rsidRPr="00E40998" w:rsidRDefault="00740AD9" w:rsidP="00740AD9">
      <w:pPr>
        <w:autoSpaceDE w:val="0"/>
        <w:autoSpaceDN w:val="0"/>
        <w:adjustRightInd w:val="0"/>
        <w:jc w:val="center"/>
        <w:outlineLvl w:val="1"/>
        <w:rPr>
          <w:b/>
          <w:sz w:val="28"/>
          <w:szCs w:val="28"/>
        </w:rPr>
      </w:pPr>
    </w:p>
    <w:tbl>
      <w:tblPr>
        <w:tblW w:w="8621" w:type="dxa"/>
        <w:tblInd w:w="40" w:type="dxa"/>
        <w:tblLayout w:type="fixed"/>
        <w:tblCellMar>
          <w:left w:w="40" w:type="dxa"/>
          <w:right w:w="40" w:type="dxa"/>
        </w:tblCellMar>
        <w:tblLook w:val="0000"/>
      </w:tblPr>
      <w:tblGrid>
        <w:gridCol w:w="2835"/>
        <w:gridCol w:w="851"/>
        <w:gridCol w:w="4935"/>
      </w:tblGrid>
      <w:tr w:rsidR="00740AD9" w:rsidRPr="00E40998" w:rsidTr="00740AD9">
        <w:trPr>
          <w:trHeight w:hRule="exact" w:val="80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Наименование показателя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Код строк и отчета</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Расчет суммы</w:t>
            </w:r>
          </w:p>
        </w:tc>
      </w:tr>
      <w:tr w:rsidR="00740AD9" w:rsidRPr="00E40998" w:rsidTr="00740AD9">
        <w:trPr>
          <w:trHeight w:hRule="exact" w:val="985"/>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hanging="5"/>
              <w:rPr>
                <w:sz w:val="20"/>
                <w:szCs w:val="20"/>
              </w:rPr>
            </w:pPr>
            <w:r w:rsidRPr="00E40998">
              <w:rPr>
                <w:sz w:val="20"/>
                <w:szCs w:val="20"/>
              </w:rPr>
              <w:t>Величина капитала на 31 декабря 20__г.</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sz w:val="20"/>
                <w:szCs w:val="20"/>
              </w:rPr>
              <w:t>3100</w:t>
            </w:r>
          </w:p>
          <w:p w:rsidR="00740AD9" w:rsidRPr="00E40998" w:rsidRDefault="00740AD9" w:rsidP="00740AD9">
            <w:pPr>
              <w:shd w:val="clear" w:color="auto" w:fill="FFFFFF"/>
              <w:jc w:val="center"/>
              <w:rPr>
                <w:sz w:val="20"/>
                <w:szCs w:val="20"/>
              </w:rPr>
            </w:pPr>
            <w:r w:rsidRPr="00E40998">
              <w:rPr>
                <w:sz w:val="20"/>
                <w:szCs w:val="20"/>
              </w:rPr>
              <w:t>3200</w:t>
            </w:r>
          </w:p>
          <w:p w:rsidR="00740AD9" w:rsidRPr="00E40998" w:rsidRDefault="00740AD9" w:rsidP="00740AD9">
            <w:pPr>
              <w:shd w:val="clear" w:color="auto" w:fill="FFFFFF"/>
              <w:jc w:val="center"/>
              <w:rPr>
                <w:sz w:val="20"/>
                <w:szCs w:val="20"/>
              </w:rPr>
            </w:pPr>
            <w:r w:rsidRPr="00E40998">
              <w:rPr>
                <w:sz w:val="20"/>
                <w:szCs w:val="20"/>
              </w:rPr>
              <w:t>3300</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r w:rsidRPr="00E40998">
              <w:rPr>
                <w:sz w:val="20"/>
                <w:szCs w:val="20"/>
              </w:rPr>
              <w:t xml:space="preserve">Кредитовое сальдо по счету 80 </w:t>
            </w:r>
            <w:r>
              <w:rPr>
                <w:sz w:val="20"/>
                <w:szCs w:val="20"/>
              </w:rPr>
              <w:t>–</w:t>
            </w:r>
            <w:r w:rsidRPr="00E40998">
              <w:rPr>
                <w:sz w:val="20"/>
                <w:szCs w:val="20"/>
              </w:rPr>
              <w:t xml:space="preserve"> дебетовое сальдо по счету 81+ кредитовое сальдо по счетам 83,82 (+/-) сальдо счета 84 на 31 декабря указываемых отчетных годов</w:t>
            </w:r>
          </w:p>
        </w:tc>
      </w:tr>
      <w:tr w:rsidR="00740AD9" w:rsidRPr="00E40998" w:rsidTr="00740AD9">
        <w:trPr>
          <w:trHeight w:hRule="exact" w:val="772"/>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hanging="5"/>
              <w:rPr>
                <w:color w:val="000000"/>
                <w:sz w:val="20"/>
                <w:szCs w:val="20"/>
              </w:rPr>
            </w:pPr>
            <w:r w:rsidRPr="00E40998">
              <w:rPr>
                <w:color w:val="000000"/>
                <w:sz w:val="20"/>
                <w:szCs w:val="20"/>
              </w:rPr>
              <w:t>Увеличение капитала – всего:</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3210</w:t>
            </w:r>
          </w:p>
          <w:p w:rsidR="00740AD9" w:rsidRPr="00E40998" w:rsidRDefault="00740AD9" w:rsidP="00740AD9">
            <w:pPr>
              <w:shd w:val="clear" w:color="auto" w:fill="FFFFFF"/>
              <w:jc w:val="center"/>
              <w:rPr>
                <w:color w:val="000000"/>
                <w:sz w:val="20"/>
                <w:szCs w:val="20"/>
              </w:rPr>
            </w:pPr>
            <w:r w:rsidRPr="00E40998">
              <w:rPr>
                <w:color w:val="000000"/>
                <w:sz w:val="20"/>
                <w:szCs w:val="20"/>
              </w:rPr>
              <w:t>3310</w:t>
            </w:r>
          </w:p>
          <w:p w:rsidR="00740AD9" w:rsidRPr="00E40998" w:rsidRDefault="00740AD9" w:rsidP="00740AD9">
            <w:pPr>
              <w:shd w:val="clear" w:color="auto" w:fill="FFFFFF"/>
              <w:jc w:val="center"/>
              <w:rPr>
                <w:b/>
                <w:color w:val="000000"/>
                <w:sz w:val="20"/>
                <w:szCs w:val="20"/>
              </w:rPr>
            </w:pP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Сумма строк 3211-3216</w:t>
            </w:r>
          </w:p>
          <w:p w:rsidR="00740AD9" w:rsidRPr="00E40998" w:rsidRDefault="00740AD9" w:rsidP="00740AD9">
            <w:pPr>
              <w:shd w:val="clear" w:color="auto" w:fill="FFFFFF"/>
              <w:rPr>
                <w:color w:val="000000"/>
                <w:sz w:val="20"/>
                <w:szCs w:val="20"/>
              </w:rPr>
            </w:pPr>
            <w:r w:rsidRPr="00E40998">
              <w:rPr>
                <w:color w:val="000000"/>
                <w:sz w:val="20"/>
                <w:szCs w:val="20"/>
              </w:rPr>
              <w:t>Сумма строк 3311-3316</w:t>
            </w:r>
          </w:p>
        </w:tc>
      </w:tr>
      <w:tr w:rsidR="00740AD9" w:rsidRPr="00E40998" w:rsidTr="00740AD9">
        <w:trPr>
          <w:trHeight w:hRule="exact" w:val="1269"/>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hanging="5"/>
              <w:rPr>
                <w:color w:val="000000"/>
                <w:sz w:val="20"/>
                <w:szCs w:val="20"/>
              </w:rPr>
            </w:pPr>
            <w:r w:rsidRPr="00E40998">
              <w:rPr>
                <w:color w:val="000000"/>
                <w:sz w:val="20"/>
                <w:szCs w:val="20"/>
              </w:rPr>
              <w:t>в том числе:</w:t>
            </w:r>
          </w:p>
          <w:p w:rsidR="00740AD9" w:rsidRPr="00E40998" w:rsidRDefault="00740AD9" w:rsidP="00740AD9">
            <w:pPr>
              <w:shd w:val="clear" w:color="auto" w:fill="FFFFFF"/>
              <w:ind w:hanging="5"/>
              <w:rPr>
                <w:color w:val="000000"/>
                <w:sz w:val="20"/>
                <w:szCs w:val="20"/>
              </w:rPr>
            </w:pPr>
            <w:r w:rsidRPr="00E40998">
              <w:rPr>
                <w:color w:val="000000"/>
                <w:sz w:val="20"/>
                <w:szCs w:val="20"/>
              </w:rPr>
              <w:t>чистая прибыль</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3211</w:t>
            </w:r>
          </w:p>
          <w:p w:rsidR="00740AD9" w:rsidRPr="00E40998" w:rsidRDefault="00740AD9" w:rsidP="00740AD9">
            <w:pPr>
              <w:shd w:val="clear" w:color="auto" w:fill="FFFFFF"/>
              <w:jc w:val="center"/>
              <w:rPr>
                <w:color w:val="000000"/>
                <w:sz w:val="20"/>
                <w:szCs w:val="20"/>
              </w:rPr>
            </w:pPr>
            <w:r w:rsidRPr="00E40998">
              <w:rPr>
                <w:color w:val="000000"/>
                <w:sz w:val="20"/>
                <w:szCs w:val="20"/>
              </w:rPr>
              <w:t>3311</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pStyle w:val="ConsPlusNonformat"/>
              <w:rPr>
                <w:rFonts w:ascii="Times New Roman" w:hAnsi="Times New Roman" w:cs="Times New Roman"/>
              </w:rPr>
            </w:pPr>
            <w:r w:rsidRPr="00E40998">
              <w:rPr>
                <w:rFonts w:ascii="Times New Roman" w:hAnsi="Times New Roman" w:cs="Times New Roman"/>
              </w:rPr>
              <w:t xml:space="preserve">По графе «Нераспределенная прибыль (непокрытый убыток)» - кредитовый оборот по счету 84 в   корреспонденции со счетом  99 </w:t>
            </w:r>
          </w:p>
          <w:p w:rsidR="00740AD9" w:rsidRPr="00E40998" w:rsidRDefault="00740AD9" w:rsidP="00740AD9">
            <w:pPr>
              <w:shd w:val="clear" w:color="auto" w:fill="FFFFFF"/>
              <w:rPr>
                <w:color w:val="000000"/>
                <w:sz w:val="20"/>
                <w:szCs w:val="20"/>
              </w:rPr>
            </w:pPr>
          </w:p>
        </w:tc>
      </w:tr>
      <w:tr w:rsidR="00740AD9" w:rsidRPr="00E40998" w:rsidTr="00740AD9">
        <w:trPr>
          <w:trHeight w:hRule="exact" w:val="1273"/>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hanging="5"/>
              <w:rPr>
                <w:color w:val="000000"/>
                <w:sz w:val="20"/>
                <w:szCs w:val="20"/>
              </w:rPr>
            </w:pPr>
            <w:r w:rsidRPr="00E40998">
              <w:rPr>
                <w:color w:val="000000"/>
                <w:sz w:val="20"/>
                <w:szCs w:val="20"/>
              </w:rPr>
              <w:t>переоценка имущества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3212</w:t>
            </w:r>
          </w:p>
          <w:p w:rsidR="00740AD9" w:rsidRPr="00E40998" w:rsidRDefault="00740AD9" w:rsidP="00740AD9">
            <w:pPr>
              <w:shd w:val="clear" w:color="auto" w:fill="FFFFFF"/>
              <w:jc w:val="center"/>
              <w:rPr>
                <w:color w:val="000000"/>
                <w:sz w:val="20"/>
                <w:szCs w:val="20"/>
              </w:rPr>
            </w:pPr>
            <w:r w:rsidRPr="00E40998">
              <w:rPr>
                <w:color w:val="000000"/>
                <w:sz w:val="20"/>
                <w:szCs w:val="20"/>
              </w:rPr>
              <w:t>3312</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По графе «Добавочный капитал» - разница между кредитовым и дебетовым оборотом по счету 83 в части переоценки основных средств и нематериальных активов в корреспонденции со счетами 01,02,03,04,05</w:t>
            </w:r>
          </w:p>
          <w:p w:rsidR="00740AD9" w:rsidRPr="00E40998" w:rsidRDefault="00740AD9" w:rsidP="00740AD9">
            <w:pPr>
              <w:shd w:val="clear" w:color="auto" w:fill="FFFFFF"/>
              <w:rPr>
                <w:color w:val="000000"/>
                <w:sz w:val="20"/>
                <w:szCs w:val="20"/>
              </w:rPr>
            </w:pPr>
          </w:p>
        </w:tc>
      </w:tr>
      <w:tr w:rsidR="00740AD9" w:rsidRPr="00E40998" w:rsidTr="00740AD9">
        <w:trPr>
          <w:trHeight w:hRule="exact" w:val="185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hanging="5"/>
              <w:rPr>
                <w:color w:val="000000"/>
                <w:sz w:val="20"/>
                <w:szCs w:val="20"/>
              </w:rPr>
            </w:pPr>
            <w:r w:rsidRPr="00E40998">
              <w:rPr>
                <w:color w:val="000000"/>
                <w:sz w:val="20"/>
                <w:szCs w:val="20"/>
              </w:rPr>
              <w:t>доходы, относящиеся непосредственно на увеличение капитала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3213</w:t>
            </w:r>
          </w:p>
          <w:p w:rsidR="00740AD9" w:rsidRPr="00E40998" w:rsidRDefault="00740AD9" w:rsidP="00740AD9">
            <w:pPr>
              <w:shd w:val="clear" w:color="auto" w:fill="FFFFFF"/>
              <w:jc w:val="center"/>
              <w:rPr>
                <w:color w:val="000000"/>
                <w:sz w:val="20"/>
                <w:szCs w:val="20"/>
              </w:rPr>
            </w:pPr>
            <w:r w:rsidRPr="00E40998">
              <w:rPr>
                <w:color w:val="000000"/>
                <w:sz w:val="20"/>
                <w:szCs w:val="20"/>
              </w:rPr>
              <w:t>3313</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По графе «Добавочный капитал» - кредитовый оборот по счету 83 (без переоценки) в корреспонденции со счетами 50,52,60,62,75,91/2</w:t>
            </w:r>
          </w:p>
          <w:p w:rsidR="00740AD9" w:rsidRPr="00E40998" w:rsidRDefault="00740AD9" w:rsidP="00740AD9">
            <w:pPr>
              <w:shd w:val="clear" w:color="auto" w:fill="FFFFFF"/>
              <w:rPr>
                <w:color w:val="000000"/>
                <w:sz w:val="20"/>
                <w:szCs w:val="20"/>
              </w:rPr>
            </w:pPr>
            <w:r w:rsidRPr="00E40998">
              <w:rPr>
                <w:sz w:val="20"/>
                <w:szCs w:val="20"/>
              </w:rPr>
              <w:t>По графе «Нераспределенная прибыль (непокрытый убыток)» - кредитовый оборот по счету 84 в корреспонденции со счетом 75</w:t>
            </w:r>
          </w:p>
        </w:tc>
      </w:tr>
      <w:tr w:rsidR="00740AD9" w:rsidRPr="00E40998" w:rsidTr="00740AD9">
        <w:trPr>
          <w:trHeight w:hRule="exact" w:val="282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hanging="5"/>
              <w:rPr>
                <w:color w:val="000000"/>
                <w:sz w:val="20"/>
                <w:szCs w:val="20"/>
              </w:rPr>
            </w:pPr>
            <w:r w:rsidRPr="00E40998">
              <w:rPr>
                <w:color w:val="000000"/>
                <w:sz w:val="20"/>
                <w:szCs w:val="20"/>
              </w:rPr>
              <w:t>дополнительный выпуск акций</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3214</w:t>
            </w:r>
          </w:p>
          <w:p w:rsidR="00740AD9" w:rsidRPr="00E40998" w:rsidRDefault="00740AD9" w:rsidP="00740AD9">
            <w:pPr>
              <w:shd w:val="clear" w:color="auto" w:fill="FFFFFF"/>
              <w:jc w:val="center"/>
              <w:rPr>
                <w:color w:val="000000"/>
                <w:sz w:val="20"/>
                <w:szCs w:val="20"/>
              </w:rPr>
            </w:pPr>
            <w:r w:rsidRPr="00E40998">
              <w:rPr>
                <w:color w:val="000000"/>
                <w:sz w:val="20"/>
                <w:szCs w:val="20"/>
              </w:rPr>
              <w:t>3314</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По графе «Уставный капитал» - кредитовый оборот по счету 80 в корреспонденции с субсчетом 75/1</w:t>
            </w:r>
          </w:p>
          <w:p w:rsidR="00740AD9" w:rsidRPr="00E40998" w:rsidRDefault="00740AD9" w:rsidP="00740AD9">
            <w:pPr>
              <w:shd w:val="clear" w:color="auto" w:fill="FFFFFF"/>
              <w:rPr>
                <w:color w:val="000000"/>
                <w:sz w:val="20"/>
                <w:szCs w:val="20"/>
              </w:rPr>
            </w:pPr>
            <w:r w:rsidRPr="00E40998">
              <w:rPr>
                <w:color w:val="000000"/>
                <w:sz w:val="20"/>
                <w:szCs w:val="20"/>
              </w:rPr>
              <w:t>По графе «Собственные акции, выкупленные у акционеров» - кредитовый оборот по счету 81 в корреспонденции с субсчетами 75/1, 91/2</w:t>
            </w:r>
          </w:p>
          <w:p w:rsidR="00740AD9" w:rsidRPr="00E40998" w:rsidRDefault="00740AD9" w:rsidP="00740AD9">
            <w:pPr>
              <w:shd w:val="clear" w:color="auto" w:fill="FFFFFF"/>
              <w:rPr>
                <w:color w:val="000000"/>
                <w:sz w:val="20"/>
                <w:szCs w:val="20"/>
              </w:rPr>
            </w:pPr>
            <w:r w:rsidRPr="00E40998">
              <w:rPr>
                <w:color w:val="000000"/>
                <w:sz w:val="20"/>
                <w:szCs w:val="20"/>
              </w:rPr>
              <w:t>По графе «Добавочный капитал» - кредитовый оборот по счету 83 в корреспонденции со счетом 19 (+/-) обороты по счету 83 в корреспонденции с субсчетом 75/1</w:t>
            </w:r>
          </w:p>
        </w:tc>
      </w:tr>
      <w:tr w:rsidR="00740AD9" w:rsidRPr="00E40998" w:rsidTr="00740AD9">
        <w:trPr>
          <w:trHeight w:hRule="exact" w:val="1273"/>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hanging="5"/>
              <w:rPr>
                <w:sz w:val="20"/>
                <w:szCs w:val="20"/>
              </w:rPr>
            </w:pPr>
            <w:r w:rsidRPr="00E40998">
              <w:rPr>
                <w:sz w:val="20"/>
                <w:szCs w:val="20"/>
              </w:rPr>
              <w:t>увеличение номинальной стоимости акций</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sz w:val="20"/>
                <w:szCs w:val="20"/>
              </w:rPr>
              <w:t>3215</w:t>
            </w:r>
          </w:p>
          <w:p w:rsidR="00740AD9" w:rsidRPr="00E40998" w:rsidRDefault="00740AD9" w:rsidP="00740AD9">
            <w:pPr>
              <w:shd w:val="clear" w:color="auto" w:fill="FFFFFF"/>
              <w:jc w:val="center"/>
              <w:rPr>
                <w:sz w:val="20"/>
                <w:szCs w:val="20"/>
              </w:rPr>
            </w:pPr>
            <w:r w:rsidRPr="00E40998">
              <w:rPr>
                <w:sz w:val="20"/>
                <w:szCs w:val="20"/>
              </w:rPr>
              <w:t>3315</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По графе «Уставный капитал» - кредитовый оборот по счету 80 в корреспонденции с субсчетом 75/1</w:t>
            </w:r>
          </w:p>
          <w:p w:rsidR="00740AD9" w:rsidRPr="00E40998" w:rsidRDefault="00740AD9" w:rsidP="00740AD9">
            <w:pPr>
              <w:shd w:val="clear" w:color="auto" w:fill="FFFFFF"/>
              <w:rPr>
                <w:sz w:val="20"/>
                <w:szCs w:val="20"/>
              </w:rPr>
            </w:pPr>
            <w:r w:rsidRPr="00E40998">
              <w:rPr>
                <w:color w:val="000000"/>
                <w:sz w:val="20"/>
                <w:szCs w:val="20"/>
              </w:rPr>
              <w:t>По графе «Добавочный капитал» - кредитовый оборот по счету 83 в корреспонденции со счетом 19 (+/-) обороты по счету 83 в корреспонденции с субсчетом 75/1</w:t>
            </w:r>
          </w:p>
        </w:tc>
      </w:tr>
      <w:tr w:rsidR="00740AD9" w:rsidRPr="00E40998" w:rsidTr="00740AD9">
        <w:trPr>
          <w:trHeight w:hRule="exact" w:val="2105"/>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hanging="5"/>
              <w:rPr>
                <w:color w:val="000000"/>
                <w:sz w:val="20"/>
                <w:szCs w:val="20"/>
              </w:rPr>
            </w:pPr>
            <w:r w:rsidRPr="00E40998">
              <w:rPr>
                <w:color w:val="000000"/>
                <w:sz w:val="20"/>
                <w:szCs w:val="20"/>
              </w:rPr>
              <w:lastRenderedPageBreak/>
              <w:t>реорганизация юридического лица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3216</w:t>
            </w:r>
          </w:p>
          <w:p w:rsidR="00740AD9" w:rsidRPr="00E40998" w:rsidRDefault="00740AD9" w:rsidP="00740AD9">
            <w:pPr>
              <w:shd w:val="clear" w:color="auto" w:fill="FFFFFF"/>
              <w:jc w:val="center"/>
              <w:rPr>
                <w:color w:val="000000"/>
                <w:sz w:val="20"/>
                <w:szCs w:val="20"/>
              </w:rPr>
            </w:pPr>
            <w:r w:rsidRPr="00E40998">
              <w:rPr>
                <w:color w:val="000000"/>
                <w:sz w:val="20"/>
                <w:szCs w:val="20"/>
              </w:rPr>
              <w:t>3316</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autoSpaceDE w:val="0"/>
              <w:autoSpaceDN w:val="0"/>
              <w:adjustRightInd w:val="0"/>
              <w:outlineLvl w:val="4"/>
              <w:rPr>
                <w:sz w:val="20"/>
                <w:szCs w:val="20"/>
              </w:rPr>
            </w:pPr>
            <w:r w:rsidRPr="00E40998">
              <w:rPr>
                <w:bCs/>
                <w:sz w:val="20"/>
                <w:szCs w:val="20"/>
              </w:rPr>
              <w:t xml:space="preserve">Реорганизация организации в форме присоединения способна оказать влияние на все составляющие собственного капитала организации. И если это влияние приводит к увеличению капитала, то суммы изменения статей капитала должны найти отражение по </w:t>
            </w:r>
            <w:hyperlink r:id="rId13" w:history="1">
              <w:r w:rsidRPr="00E40998">
                <w:rPr>
                  <w:bCs/>
                  <w:sz w:val="20"/>
                  <w:szCs w:val="20"/>
                </w:rPr>
                <w:t>данной</w:t>
              </w:r>
            </w:hyperlink>
            <w:r w:rsidRPr="00E40998">
              <w:rPr>
                <w:bCs/>
                <w:sz w:val="20"/>
                <w:szCs w:val="20"/>
              </w:rPr>
              <w:t xml:space="preserve"> строке </w:t>
            </w:r>
            <w:r>
              <w:rPr>
                <w:bCs/>
                <w:sz w:val="20"/>
                <w:szCs w:val="20"/>
              </w:rPr>
              <w:t>«</w:t>
            </w:r>
            <w:r w:rsidRPr="00E40998">
              <w:rPr>
                <w:bCs/>
                <w:sz w:val="20"/>
                <w:szCs w:val="20"/>
              </w:rPr>
              <w:t xml:space="preserve">. </w:t>
            </w:r>
            <w:r w:rsidRPr="00E40998">
              <w:rPr>
                <w:sz w:val="20"/>
                <w:szCs w:val="20"/>
              </w:rPr>
              <w:t xml:space="preserve">Никакие записи в бухгалтерском учете реорганизованной организации не производятся. </w:t>
            </w:r>
          </w:p>
          <w:p w:rsidR="00740AD9" w:rsidRPr="00E40998" w:rsidRDefault="00740AD9" w:rsidP="00740AD9">
            <w:pPr>
              <w:shd w:val="clear" w:color="auto" w:fill="FFFFFF"/>
              <w:rPr>
                <w:color w:val="000000"/>
                <w:sz w:val="20"/>
                <w:szCs w:val="20"/>
              </w:rPr>
            </w:pPr>
          </w:p>
        </w:tc>
      </w:tr>
      <w:tr w:rsidR="00740AD9" w:rsidRPr="00E40998" w:rsidTr="00740AD9">
        <w:trPr>
          <w:trHeight w:hRule="exact" w:val="1021"/>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hanging="5"/>
              <w:rPr>
                <w:color w:val="000000"/>
                <w:sz w:val="20"/>
                <w:szCs w:val="20"/>
              </w:rPr>
            </w:pPr>
            <w:r w:rsidRPr="00E40998">
              <w:rPr>
                <w:color w:val="000000"/>
                <w:sz w:val="20"/>
                <w:szCs w:val="20"/>
              </w:rPr>
              <w:t>Уменьшение капитала – всего:</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3220</w:t>
            </w:r>
          </w:p>
          <w:p w:rsidR="00740AD9" w:rsidRPr="00E40998" w:rsidRDefault="00740AD9" w:rsidP="00740AD9">
            <w:pPr>
              <w:shd w:val="clear" w:color="auto" w:fill="FFFFFF"/>
              <w:jc w:val="center"/>
              <w:rPr>
                <w:color w:val="000000"/>
                <w:sz w:val="20"/>
                <w:szCs w:val="20"/>
              </w:rPr>
            </w:pPr>
            <w:r w:rsidRPr="00E40998">
              <w:rPr>
                <w:color w:val="000000"/>
                <w:sz w:val="20"/>
                <w:szCs w:val="20"/>
              </w:rPr>
              <w:t>3320</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Сумма строк 3221- 3227</w:t>
            </w:r>
          </w:p>
          <w:p w:rsidR="00740AD9" w:rsidRPr="00E40998" w:rsidRDefault="00740AD9" w:rsidP="00740AD9">
            <w:pPr>
              <w:shd w:val="clear" w:color="auto" w:fill="FFFFFF"/>
              <w:rPr>
                <w:color w:val="000000"/>
                <w:sz w:val="20"/>
                <w:szCs w:val="20"/>
              </w:rPr>
            </w:pPr>
            <w:r w:rsidRPr="00E40998">
              <w:rPr>
                <w:color w:val="000000"/>
                <w:sz w:val="20"/>
                <w:szCs w:val="20"/>
              </w:rPr>
              <w:t>Сумма строк 3321-3327</w:t>
            </w:r>
          </w:p>
        </w:tc>
      </w:tr>
      <w:tr w:rsidR="00740AD9" w:rsidRPr="00E40998" w:rsidTr="00740AD9">
        <w:trPr>
          <w:trHeight w:val="655"/>
        </w:trPr>
        <w:tc>
          <w:tcPr>
            <w:tcW w:w="2835" w:type="dxa"/>
            <w:tcBorders>
              <w:top w:val="single" w:sz="6" w:space="0" w:color="auto"/>
              <w:left w:val="single" w:sz="6" w:space="0" w:color="auto"/>
              <w:right w:val="single" w:sz="6" w:space="0" w:color="auto"/>
            </w:tcBorders>
            <w:shd w:val="clear" w:color="auto" w:fill="FFFFFF"/>
          </w:tcPr>
          <w:p w:rsidR="00740AD9" w:rsidRPr="00E40998" w:rsidRDefault="00740AD9" w:rsidP="00740AD9">
            <w:pPr>
              <w:shd w:val="clear" w:color="auto" w:fill="FFFFFF"/>
              <w:tabs>
                <w:tab w:val="left" w:pos="3491"/>
              </w:tabs>
              <w:rPr>
                <w:sz w:val="20"/>
                <w:szCs w:val="20"/>
              </w:rPr>
            </w:pPr>
            <w:r w:rsidRPr="00E40998">
              <w:rPr>
                <w:sz w:val="20"/>
                <w:szCs w:val="20"/>
              </w:rPr>
              <w:t>в том числе:</w:t>
            </w:r>
          </w:p>
          <w:p w:rsidR="00740AD9" w:rsidRPr="00E40998" w:rsidRDefault="00740AD9" w:rsidP="00740AD9">
            <w:pPr>
              <w:shd w:val="clear" w:color="auto" w:fill="FFFFFF"/>
              <w:tabs>
                <w:tab w:val="left" w:pos="3491"/>
              </w:tabs>
              <w:rPr>
                <w:sz w:val="20"/>
                <w:szCs w:val="20"/>
              </w:rPr>
            </w:pPr>
            <w:r w:rsidRPr="00E40998">
              <w:rPr>
                <w:sz w:val="20"/>
                <w:szCs w:val="20"/>
              </w:rPr>
              <w:t>убыток</w:t>
            </w:r>
          </w:p>
        </w:tc>
        <w:tc>
          <w:tcPr>
            <w:tcW w:w="851" w:type="dxa"/>
            <w:tcBorders>
              <w:top w:val="single" w:sz="6" w:space="0" w:color="auto"/>
              <w:left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sz w:val="20"/>
                <w:szCs w:val="20"/>
              </w:rPr>
              <w:t>3221</w:t>
            </w:r>
          </w:p>
          <w:p w:rsidR="00740AD9" w:rsidRPr="00E40998" w:rsidRDefault="00740AD9" w:rsidP="00740AD9">
            <w:pPr>
              <w:shd w:val="clear" w:color="auto" w:fill="FFFFFF"/>
              <w:jc w:val="center"/>
              <w:rPr>
                <w:sz w:val="20"/>
                <w:szCs w:val="20"/>
              </w:rPr>
            </w:pPr>
            <w:r w:rsidRPr="00E40998">
              <w:rPr>
                <w:sz w:val="20"/>
                <w:szCs w:val="20"/>
              </w:rPr>
              <w:t>3321</w:t>
            </w:r>
          </w:p>
        </w:tc>
        <w:tc>
          <w:tcPr>
            <w:tcW w:w="4935" w:type="dxa"/>
            <w:tcBorders>
              <w:top w:val="single" w:sz="6" w:space="0" w:color="auto"/>
              <w:left w:val="single" w:sz="6" w:space="0" w:color="auto"/>
              <w:right w:val="single" w:sz="6" w:space="0" w:color="auto"/>
            </w:tcBorders>
            <w:shd w:val="clear" w:color="auto" w:fill="FFFFFF"/>
          </w:tcPr>
          <w:p w:rsidR="00740AD9" w:rsidRPr="00E40998" w:rsidRDefault="00740AD9" w:rsidP="00740AD9">
            <w:pPr>
              <w:pStyle w:val="ConsPlusNonformat"/>
              <w:rPr>
                <w:rFonts w:ascii="Times New Roman" w:hAnsi="Times New Roman" w:cs="Times New Roman"/>
              </w:rPr>
            </w:pPr>
            <w:r w:rsidRPr="00E40998">
              <w:rPr>
                <w:rFonts w:ascii="Times New Roman" w:hAnsi="Times New Roman" w:cs="Times New Roman"/>
              </w:rPr>
              <w:t xml:space="preserve">По графе «Нераспределенная прибыль (непокрытый убыток)» - дебетовый оборот по счету 84 в   корреспонденции со счетом  99 </w:t>
            </w:r>
          </w:p>
        </w:tc>
      </w:tr>
      <w:tr w:rsidR="00740AD9" w:rsidRPr="00E40998" w:rsidTr="00740AD9">
        <w:trPr>
          <w:trHeight w:hRule="exact" w:val="1191"/>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hanging="5"/>
              <w:rPr>
                <w:color w:val="000000"/>
                <w:sz w:val="20"/>
                <w:szCs w:val="20"/>
              </w:rPr>
            </w:pPr>
            <w:r w:rsidRPr="00E40998">
              <w:rPr>
                <w:color w:val="000000"/>
                <w:sz w:val="20"/>
                <w:szCs w:val="20"/>
              </w:rPr>
              <w:t>переоценка имущества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sz w:val="20"/>
                <w:szCs w:val="20"/>
              </w:rPr>
              <w:t>3222</w:t>
            </w:r>
          </w:p>
          <w:p w:rsidR="00740AD9" w:rsidRPr="00E40998" w:rsidRDefault="00740AD9" w:rsidP="00740AD9">
            <w:pPr>
              <w:shd w:val="clear" w:color="auto" w:fill="FFFFFF"/>
              <w:jc w:val="center"/>
              <w:rPr>
                <w:sz w:val="20"/>
                <w:szCs w:val="20"/>
              </w:rPr>
            </w:pPr>
            <w:r w:rsidRPr="00E40998">
              <w:rPr>
                <w:sz w:val="20"/>
                <w:szCs w:val="20"/>
              </w:rPr>
              <w:t>3322</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По графе «Добавочный капитал» - разница между дебетовым  и кредитовым оборотом по счету 83 в части переоценки основных средств и нематериальных активов в корреспонденции со счетами 01,02,03,04,05</w:t>
            </w:r>
          </w:p>
          <w:p w:rsidR="00740AD9" w:rsidRPr="00E40998" w:rsidRDefault="00740AD9" w:rsidP="00740AD9">
            <w:pPr>
              <w:shd w:val="clear" w:color="auto" w:fill="FFFFFF"/>
              <w:rPr>
                <w:sz w:val="20"/>
                <w:szCs w:val="20"/>
              </w:rPr>
            </w:pPr>
          </w:p>
        </w:tc>
      </w:tr>
      <w:tr w:rsidR="00740AD9" w:rsidRPr="00E40998" w:rsidTr="00740AD9">
        <w:trPr>
          <w:trHeight w:val="1816"/>
        </w:trPr>
        <w:tc>
          <w:tcPr>
            <w:tcW w:w="2835" w:type="dxa"/>
            <w:tcBorders>
              <w:top w:val="single" w:sz="6" w:space="0" w:color="auto"/>
              <w:left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расходы, относящиеся непосредственно на уменьшение капитала</w:t>
            </w:r>
          </w:p>
        </w:tc>
        <w:tc>
          <w:tcPr>
            <w:tcW w:w="851" w:type="dxa"/>
            <w:tcBorders>
              <w:top w:val="single" w:sz="6" w:space="0" w:color="auto"/>
              <w:left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3223</w:t>
            </w:r>
          </w:p>
          <w:p w:rsidR="00740AD9" w:rsidRPr="00E40998" w:rsidRDefault="00740AD9" w:rsidP="00740AD9">
            <w:pPr>
              <w:shd w:val="clear" w:color="auto" w:fill="FFFFFF"/>
              <w:jc w:val="center"/>
              <w:rPr>
                <w:color w:val="000000"/>
                <w:sz w:val="20"/>
                <w:szCs w:val="20"/>
              </w:rPr>
            </w:pPr>
            <w:r w:rsidRPr="00E40998">
              <w:rPr>
                <w:color w:val="000000"/>
                <w:sz w:val="20"/>
                <w:szCs w:val="20"/>
              </w:rPr>
              <w:t>3323</w:t>
            </w:r>
          </w:p>
        </w:tc>
        <w:tc>
          <w:tcPr>
            <w:tcW w:w="4935" w:type="dxa"/>
            <w:tcBorders>
              <w:top w:val="single" w:sz="6" w:space="0" w:color="auto"/>
              <w:left w:val="single" w:sz="6" w:space="0" w:color="auto"/>
              <w:right w:val="single" w:sz="6" w:space="0" w:color="auto"/>
            </w:tcBorders>
            <w:shd w:val="clear" w:color="auto" w:fill="FFFFFF"/>
          </w:tcPr>
          <w:p w:rsidR="00740AD9" w:rsidRDefault="00740AD9" w:rsidP="00740AD9">
            <w:pPr>
              <w:shd w:val="clear" w:color="auto" w:fill="FFFFFF"/>
              <w:rPr>
                <w:color w:val="000000"/>
                <w:sz w:val="20"/>
                <w:szCs w:val="20"/>
              </w:rPr>
            </w:pPr>
            <w:r w:rsidRPr="00E40998">
              <w:rPr>
                <w:color w:val="000000"/>
                <w:sz w:val="20"/>
                <w:szCs w:val="20"/>
              </w:rPr>
              <w:t>По графе «Добавочный капитал» - дебетовый оборот по счету 83 (без переоценки) в корреспонденции со счетами 50,52,60,62,75,91/1</w:t>
            </w:r>
          </w:p>
          <w:p w:rsidR="00740AD9" w:rsidRPr="00E40998" w:rsidRDefault="00740AD9" w:rsidP="00740AD9">
            <w:pPr>
              <w:shd w:val="clear" w:color="auto" w:fill="FFFFFF"/>
              <w:rPr>
                <w:sz w:val="20"/>
                <w:szCs w:val="20"/>
              </w:rPr>
            </w:pPr>
            <w:r w:rsidRPr="00E40998">
              <w:rPr>
                <w:sz w:val="20"/>
                <w:szCs w:val="20"/>
              </w:rPr>
              <w:t>По графе «Нераспределенная прибыль (непокрытый убыток)» - дебетовый оборот по счету 84 в корреспонденции со счетом 75</w:t>
            </w:r>
          </w:p>
        </w:tc>
      </w:tr>
      <w:tr w:rsidR="00740AD9" w:rsidRPr="00E40998" w:rsidTr="00740AD9">
        <w:trPr>
          <w:trHeight w:hRule="exact" w:val="4161"/>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sz w:val="20"/>
                <w:szCs w:val="20"/>
              </w:rPr>
              <w:t>уменьшение номинальной стоимости акций</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3224</w:t>
            </w:r>
          </w:p>
          <w:p w:rsidR="00740AD9" w:rsidRPr="00E40998" w:rsidRDefault="00740AD9" w:rsidP="00740AD9">
            <w:pPr>
              <w:shd w:val="clear" w:color="auto" w:fill="FFFFFF"/>
              <w:jc w:val="center"/>
              <w:rPr>
                <w:color w:val="000000"/>
                <w:sz w:val="20"/>
                <w:szCs w:val="20"/>
              </w:rPr>
            </w:pPr>
            <w:r w:rsidRPr="00E40998">
              <w:rPr>
                <w:color w:val="000000"/>
                <w:sz w:val="20"/>
                <w:szCs w:val="20"/>
              </w:rPr>
              <w:t>3324</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pStyle w:val="ConsPlusNonformat"/>
              <w:rPr>
                <w:rFonts w:ascii="Times New Roman" w:hAnsi="Times New Roman" w:cs="Times New Roman"/>
              </w:rPr>
            </w:pPr>
            <w:r w:rsidRPr="00E40998">
              <w:rPr>
                <w:rFonts w:ascii="Times New Roman" w:hAnsi="Times New Roman" w:cs="Times New Roman"/>
              </w:rPr>
              <w:t xml:space="preserve">  </w:t>
            </w:r>
            <w:r w:rsidRPr="00E40998">
              <w:rPr>
                <w:rFonts w:ascii="Times New Roman" w:hAnsi="Times New Roman" w:cs="Times New Roman"/>
                <w:color w:val="000000"/>
              </w:rPr>
              <w:t xml:space="preserve">По графе «Уставный капитал» </w:t>
            </w:r>
            <w:r w:rsidRPr="00E40998">
              <w:rPr>
                <w:rFonts w:ascii="Times New Roman" w:hAnsi="Times New Roman" w:cs="Times New Roman"/>
              </w:rPr>
              <w:t xml:space="preserve"> - дебетовый оборот по счету 80 в  корреспонденции со счетами 75, 83 в связи с уменьшением уставного капитала   путем уменьшения номинальной стоимости  акций (долей) </w:t>
            </w:r>
          </w:p>
          <w:p w:rsidR="00740AD9" w:rsidRPr="00E40998" w:rsidRDefault="00740AD9" w:rsidP="00740AD9">
            <w:pPr>
              <w:autoSpaceDE w:val="0"/>
              <w:autoSpaceDN w:val="0"/>
              <w:adjustRightInd w:val="0"/>
              <w:outlineLvl w:val="4"/>
              <w:rPr>
                <w:color w:val="000000"/>
                <w:sz w:val="20"/>
                <w:szCs w:val="20"/>
              </w:rPr>
            </w:pPr>
            <w:r w:rsidRPr="00E40998">
              <w:rPr>
                <w:color w:val="000000"/>
                <w:sz w:val="20"/>
                <w:szCs w:val="20"/>
              </w:rPr>
              <w:t xml:space="preserve">По графе «Добавочный капитал» </w:t>
            </w:r>
            <w:r w:rsidRPr="00E40998">
              <w:rPr>
                <w:sz w:val="20"/>
                <w:szCs w:val="20"/>
              </w:rPr>
              <w:t xml:space="preserve"> - дебетовый оборот счета 83 в корреспонденции со счетом 75</w:t>
            </w:r>
            <w:r>
              <w:rPr>
                <w:sz w:val="20"/>
                <w:szCs w:val="20"/>
              </w:rPr>
              <w:t xml:space="preserve"> </w:t>
            </w:r>
            <w:r w:rsidRPr="00E40998">
              <w:rPr>
                <w:color w:val="000000"/>
                <w:sz w:val="20"/>
                <w:szCs w:val="20"/>
              </w:rPr>
              <w:t>(</w:t>
            </w:r>
            <w:r w:rsidRPr="00E40998">
              <w:rPr>
                <w:sz w:val="20"/>
                <w:szCs w:val="20"/>
              </w:rPr>
              <w:t xml:space="preserve">на сумму выплат за счет добавочного капитала, начисленных акционерам в связи с уменьшением уставного капитала путем уменьшения номинала акций) </w:t>
            </w:r>
            <w:r w:rsidRPr="00E40998">
              <w:rPr>
                <w:color w:val="000000"/>
                <w:sz w:val="20"/>
                <w:szCs w:val="20"/>
              </w:rPr>
              <w:t>или к</w:t>
            </w:r>
            <w:r w:rsidRPr="00E40998">
              <w:rPr>
                <w:sz w:val="20"/>
                <w:szCs w:val="20"/>
              </w:rPr>
              <w:t>редитовый оборот счета 83 в корреспонденции со счетом 80(на разницу между величиной уменьшения уставного капитала и суммой выплат акционерам в связи с уменьшением номинала акций, если эта разница по решению собрания акционеров отнесена на увеличение добавочного капитала)</w:t>
            </w:r>
          </w:p>
        </w:tc>
      </w:tr>
      <w:tr w:rsidR="00740AD9" w:rsidRPr="00E40998" w:rsidTr="00740AD9">
        <w:trPr>
          <w:trHeight w:hRule="exact" w:val="3235"/>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уменьшение количества акций</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3225</w:t>
            </w:r>
          </w:p>
          <w:p w:rsidR="00740AD9" w:rsidRPr="00E40998" w:rsidRDefault="00740AD9" w:rsidP="00740AD9">
            <w:pPr>
              <w:shd w:val="clear" w:color="auto" w:fill="FFFFFF"/>
              <w:jc w:val="center"/>
              <w:rPr>
                <w:color w:val="000000"/>
                <w:sz w:val="20"/>
                <w:szCs w:val="20"/>
              </w:rPr>
            </w:pPr>
            <w:r w:rsidRPr="00E40998">
              <w:rPr>
                <w:color w:val="000000"/>
                <w:sz w:val="20"/>
                <w:szCs w:val="20"/>
              </w:rPr>
              <w:t>3325</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r w:rsidRPr="00E40998">
              <w:rPr>
                <w:color w:val="000000"/>
                <w:sz w:val="20"/>
                <w:szCs w:val="20"/>
              </w:rPr>
              <w:t xml:space="preserve">По графе «Уставный капитал» </w:t>
            </w:r>
            <w:r w:rsidRPr="00E40998">
              <w:rPr>
                <w:sz w:val="20"/>
                <w:szCs w:val="20"/>
              </w:rPr>
              <w:t xml:space="preserve"> - дебетовый оборот по счету 80 в  корреспонденции со счетом 81</w:t>
            </w:r>
          </w:p>
          <w:p w:rsidR="00740AD9" w:rsidRPr="00E40998" w:rsidRDefault="00740AD9" w:rsidP="00740AD9">
            <w:pPr>
              <w:autoSpaceDE w:val="0"/>
              <w:autoSpaceDN w:val="0"/>
              <w:adjustRightInd w:val="0"/>
              <w:outlineLvl w:val="4"/>
              <w:rPr>
                <w:color w:val="000000"/>
                <w:sz w:val="20"/>
                <w:szCs w:val="20"/>
              </w:rPr>
            </w:pPr>
            <w:r w:rsidRPr="00E40998">
              <w:rPr>
                <w:color w:val="000000"/>
                <w:sz w:val="20"/>
                <w:szCs w:val="20"/>
              </w:rPr>
              <w:t>По графе «Собственные акции, выкупленные у акционеров» дебетовый оборот по счету 81 в корреспонденции со счетами 75, 91/1 (-) кредитовый оборот по счету 81 в корреспонденции со счетами 80, 91/2.</w:t>
            </w:r>
            <w:r w:rsidRPr="00E40998">
              <w:rPr>
                <w:sz w:val="20"/>
                <w:szCs w:val="20"/>
              </w:rPr>
              <w:t xml:space="preserve"> Если сумма дебетовых оборотов по счету 81 превышает сумму кредитовых оборотов по этому счету, то суммарный оборот указывается по </w:t>
            </w:r>
            <w:hyperlink r:id="rId14" w:history="1">
              <w:r w:rsidRPr="00E40998">
                <w:rPr>
                  <w:sz w:val="20"/>
                  <w:szCs w:val="20"/>
                </w:rPr>
                <w:t>строке</w:t>
              </w:r>
              <w:r w:rsidRPr="00E40998">
                <w:rPr>
                  <w:color w:val="0000FF"/>
                  <w:sz w:val="20"/>
                  <w:szCs w:val="20"/>
                </w:rPr>
                <w:t xml:space="preserve"> </w:t>
              </w:r>
            </w:hyperlink>
            <w:r w:rsidRPr="00E40998">
              <w:rPr>
                <w:sz w:val="20"/>
                <w:szCs w:val="20"/>
              </w:rPr>
              <w:t xml:space="preserve"> в круглых скобках</w:t>
            </w:r>
          </w:p>
        </w:tc>
      </w:tr>
      <w:tr w:rsidR="00740AD9" w:rsidRPr="00E40998" w:rsidTr="00740AD9">
        <w:trPr>
          <w:trHeight w:hRule="exact" w:val="1715"/>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hanging="5"/>
              <w:rPr>
                <w:color w:val="000000"/>
                <w:sz w:val="20"/>
                <w:szCs w:val="20"/>
              </w:rPr>
            </w:pPr>
            <w:r w:rsidRPr="00E40998">
              <w:rPr>
                <w:color w:val="000000"/>
                <w:sz w:val="20"/>
                <w:szCs w:val="20"/>
              </w:rPr>
              <w:lastRenderedPageBreak/>
              <w:t>реорганизация юридического лица</w:t>
            </w:r>
          </w:p>
          <w:p w:rsidR="00740AD9" w:rsidRPr="00E40998" w:rsidRDefault="00740AD9" w:rsidP="00740AD9">
            <w:pPr>
              <w:shd w:val="clear" w:color="auto" w:fill="FFFFFF"/>
              <w:ind w:hanging="5"/>
              <w:rPr>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3226</w:t>
            </w:r>
          </w:p>
          <w:p w:rsidR="00740AD9" w:rsidRPr="00E40998" w:rsidRDefault="00740AD9" w:rsidP="00740AD9">
            <w:pPr>
              <w:shd w:val="clear" w:color="auto" w:fill="FFFFFF"/>
              <w:jc w:val="center"/>
              <w:rPr>
                <w:b/>
                <w:color w:val="000000"/>
                <w:sz w:val="20"/>
                <w:szCs w:val="20"/>
              </w:rPr>
            </w:pPr>
            <w:r w:rsidRPr="00E40998">
              <w:rPr>
                <w:color w:val="000000"/>
                <w:sz w:val="20"/>
                <w:szCs w:val="20"/>
              </w:rPr>
              <w:t>3326</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autoSpaceDE w:val="0"/>
              <w:autoSpaceDN w:val="0"/>
              <w:adjustRightInd w:val="0"/>
              <w:outlineLvl w:val="3"/>
              <w:rPr>
                <w:sz w:val="20"/>
                <w:szCs w:val="20"/>
              </w:rPr>
            </w:pPr>
            <w:r w:rsidRPr="00E40998">
              <w:rPr>
                <w:sz w:val="20"/>
                <w:szCs w:val="20"/>
              </w:rPr>
              <w:t xml:space="preserve">Реорганизация организации в форме присоединения или выделения способна оказать влияние на все составляющие собственного капитала организации. И если это влияние приводит к уменьшению капитала организации, то суммы изменения статей капитала должны найти отражение по </w:t>
            </w:r>
            <w:hyperlink r:id="rId15" w:history="1">
              <w:r w:rsidRPr="00E40998">
                <w:rPr>
                  <w:sz w:val="20"/>
                  <w:szCs w:val="20"/>
                </w:rPr>
                <w:t>данной</w:t>
              </w:r>
            </w:hyperlink>
            <w:r w:rsidRPr="00E40998">
              <w:rPr>
                <w:sz w:val="20"/>
                <w:szCs w:val="20"/>
              </w:rPr>
              <w:t xml:space="preserve"> строке</w:t>
            </w:r>
          </w:p>
          <w:p w:rsidR="00740AD9" w:rsidRPr="00E40998" w:rsidRDefault="00740AD9" w:rsidP="00740AD9">
            <w:pPr>
              <w:shd w:val="clear" w:color="auto" w:fill="FFFFFF"/>
              <w:rPr>
                <w:color w:val="000000"/>
                <w:sz w:val="20"/>
                <w:szCs w:val="20"/>
              </w:rPr>
            </w:pPr>
          </w:p>
        </w:tc>
      </w:tr>
      <w:tr w:rsidR="00740AD9" w:rsidRPr="00E40998" w:rsidTr="00740AD9">
        <w:trPr>
          <w:trHeight w:hRule="exact" w:val="172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дивиденды</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3227</w:t>
            </w:r>
          </w:p>
          <w:p w:rsidR="00740AD9" w:rsidRPr="00E40998" w:rsidRDefault="00740AD9" w:rsidP="00740AD9">
            <w:pPr>
              <w:shd w:val="clear" w:color="auto" w:fill="FFFFFF"/>
              <w:jc w:val="center"/>
              <w:rPr>
                <w:color w:val="000000"/>
                <w:sz w:val="20"/>
                <w:szCs w:val="20"/>
              </w:rPr>
            </w:pPr>
            <w:r w:rsidRPr="00E40998">
              <w:rPr>
                <w:color w:val="000000"/>
                <w:sz w:val="20"/>
                <w:szCs w:val="20"/>
              </w:rPr>
              <w:t>3327</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r w:rsidRPr="00E40998">
              <w:rPr>
                <w:sz w:val="20"/>
                <w:szCs w:val="20"/>
              </w:rPr>
              <w:t>По графе «Резервный капитал» - дебетовый оборот по счету 82  в   корреспонденции со счетами 75/2, 70</w:t>
            </w:r>
          </w:p>
          <w:p w:rsidR="00740AD9" w:rsidRPr="00E40998" w:rsidRDefault="00740AD9" w:rsidP="00740AD9">
            <w:pPr>
              <w:shd w:val="clear" w:color="auto" w:fill="FFFFFF"/>
              <w:rPr>
                <w:sz w:val="20"/>
                <w:szCs w:val="20"/>
              </w:rPr>
            </w:pPr>
            <w:r w:rsidRPr="00E40998">
              <w:rPr>
                <w:sz w:val="20"/>
                <w:szCs w:val="20"/>
              </w:rPr>
              <w:t>По графе «Нераспределенная прибыль (непокрытый убыток)» - дебетовый оборот по счету 84 в корреспонденции со счетом 75/2, 70</w:t>
            </w:r>
          </w:p>
        </w:tc>
      </w:tr>
      <w:tr w:rsidR="00740AD9" w:rsidRPr="00E40998" w:rsidTr="00740AD9">
        <w:trPr>
          <w:trHeight w:hRule="exact" w:val="2696"/>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r w:rsidRPr="00E40998">
              <w:rPr>
                <w:sz w:val="20"/>
                <w:szCs w:val="20"/>
              </w:rPr>
              <w:t>Изменение добавочного капитала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sz w:val="20"/>
                <w:szCs w:val="20"/>
              </w:rPr>
              <w:t>3230</w:t>
            </w:r>
          </w:p>
          <w:p w:rsidR="00740AD9" w:rsidRPr="00E40998" w:rsidRDefault="00740AD9" w:rsidP="00740AD9">
            <w:pPr>
              <w:shd w:val="clear" w:color="auto" w:fill="FFFFFF"/>
              <w:jc w:val="center"/>
              <w:rPr>
                <w:sz w:val="20"/>
                <w:szCs w:val="20"/>
              </w:rPr>
            </w:pPr>
            <w:r w:rsidRPr="00E40998">
              <w:rPr>
                <w:sz w:val="20"/>
                <w:szCs w:val="20"/>
              </w:rPr>
              <w:t>3330</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autoSpaceDE w:val="0"/>
              <w:autoSpaceDN w:val="0"/>
              <w:adjustRightInd w:val="0"/>
              <w:outlineLvl w:val="4"/>
              <w:rPr>
                <w:sz w:val="20"/>
                <w:szCs w:val="20"/>
              </w:rPr>
            </w:pPr>
            <w:r w:rsidRPr="00E40998">
              <w:rPr>
                <w:color w:val="000000"/>
                <w:sz w:val="20"/>
                <w:szCs w:val="20"/>
              </w:rPr>
              <w:t xml:space="preserve">По графе «Добавочный капитал» </w:t>
            </w:r>
            <w:r w:rsidRPr="00E40998">
              <w:rPr>
                <w:sz w:val="20"/>
                <w:szCs w:val="20"/>
              </w:rPr>
              <w:t xml:space="preserve"> - дебетовый оборот счета 83 в корреспонденции со счетом 84, 82 (в круглых скобках)</w:t>
            </w:r>
          </w:p>
          <w:p w:rsidR="00740AD9" w:rsidRPr="00E40998" w:rsidRDefault="00740AD9" w:rsidP="00740AD9">
            <w:pPr>
              <w:shd w:val="clear" w:color="auto" w:fill="FFFFFF"/>
              <w:rPr>
                <w:sz w:val="20"/>
                <w:szCs w:val="20"/>
              </w:rPr>
            </w:pPr>
            <w:r w:rsidRPr="00E40998">
              <w:rPr>
                <w:sz w:val="20"/>
                <w:szCs w:val="20"/>
              </w:rPr>
              <w:t>По графе «Резервный капитал» - кредитовый оборот по счету 82  в   корреспонденции со счетом 83</w:t>
            </w:r>
          </w:p>
          <w:p w:rsidR="00740AD9" w:rsidRPr="00E40998" w:rsidRDefault="00740AD9" w:rsidP="00740AD9">
            <w:pPr>
              <w:shd w:val="clear" w:color="auto" w:fill="FFFFFF"/>
              <w:rPr>
                <w:sz w:val="20"/>
                <w:szCs w:val="20"/>
              </w:rPr>
            </w:pPr>
            <w:r w:rsidRPr="00E40998">
              <w:rPr>
                <w:sz w:val="20"/>
                <w:szCs w:val="20"/>
              </w:rPr>
              <w:t>По графе «Нераспределенная прибыль (непокрытый убыток)» -  кредитовый оборот по счету 84  в   корреспонденции со счетом 83</w:t>
            </w:r>
          </w:p>
          <w:p w:rsidR="00740AD9" w:rsidRPr="00E40998" w:rsidRDefault="00740AD9" w:rsidP="00740AD9">
            <w:pPr>
              <w:shd w:val="clear" w:color="auto" w:fill="FFFFFF"/>
              <w:rPr>
                <w:sz w:val="20"/>
                <w:szCs w:val="20"/>
              </w:rPr>
            </w:pPr>
          </w:p>
          <w:p w:rsidR="00740AD9" w:rsidRPr="00E40998" w:rsidRDefault="00740AD9" w:rsidP="00740AD9">
            <w:pPr>
              <w:autoSpaceDE w:val="0"/>
              <w:autoSpaceDN w:val="0"/>
              <w:adjustRightInd w:val="0"/>
              <w:outlineLvl w:val="4"/>
              <w:rPr>
                <w:sz w:val="20"/>
                <w:szCs w:val="20"/>
              </w:rPr>
            </w:pPr>
          </w:p>
          <w:p w:rsidR="00740AD9" w:rsidRPr="00E40998" w:rsidRDefault="00740AD9" w:rsidP="00740AD9">
            <w:pPr>
              <w:shd w:val="clear" w:color="auto" w:fill="FFFFFF"/>
              <w:rPr>
                <w:sz w:val="20"/>
                <w:szCs w:val="20"/>
              </w:rPr>
            </w:pPr>
          </w:p>
        </w:tc>
      </w:tr>
      <w:tr w:rsidR="00740AD9" w:rsidRPr="00E40998" w:rsidTr="00740AD9">
        <w:trPr>
          <w:trHeight w:hRule="exact" w:val="3436"/>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r w:rsidRPr="00E40998">
              <w:rPr>
                <w:sz w:val="20"/>
                <w:szCs w:val="20"/>
              </w:rPr>
              <w:t>Изменение резервного капитала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sz w:val="20"/>
                <w:szCs w:val="20"/>
              </w:rPr>
              <w:t>3240</w:t>
            </w:r>
          </w:p>
          <w:p w:rsidR="00740AD9" w:rsidRPr="00E40998" w:rsidRDefault="00740AD9" w:rsidP="00740AD9">
            <w:pPr>
              <w:shd w:val="clear" w:color="auto" w:fill="FFFFFF"/>
              <w:jc w:val="center"/>
              <w:rPr>
                <w:sz w:val="20"/>
                <w:szCs w:val="20"/>
              </w:rPr>
            </w:pPr>
            <w:r w:rsidRPr="00E40998">
              <w:rPr>
                <w:sz w:val="20"/>
                <w:szCs w:val="20"/>
              </w:rPr>
              <w:t>3340</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autoSpaceDE w:val="0"/>
              <w:autoSpaceDN w:val="0"/>
              <w:adjustRightInd w:val="0"/>
              <w:outlineLvl w:val="4"/>
              <w:rPr>
                <w:sz w:val="20"/>
                <w:szCs w:val="20"/>
              </w:rPr>
            </w:pPr>
            <w:r w:rsidRPr="00E40998">
              <w:rPr>
                <w:sz w:val="20"/>
                <w:szCs w:val="20"/>
              </w:rPr>
              <w:t xml:space="preserve">По графе «Резервный капитал» - разница между кредитовым оборотом счета 82 в корреспонденции со счетом 84 и дебетовым оборотом счета 82 в корреспонденции со счетами 84 и 81 (или 75). Если полученная разница положительная, то она указывается без круглых скобок, если отрицательная </w:t>
            </w:r>
            <w:r>
              <w:rPr>
                <w:sz w:val="20"/>
                <w:szCs w:val="20"/>
              </w:rPr>
              <w:t>–</w:t>
            </w:r>
            <w:r w:rsidRPr="00E40998">
              <w:rPr>
                <w:sz w:val="20"/>
                <w:szCs w:val="20"/>
              </w:rPr>
              <w:t xml:space="preserve"> то приводится в круглых скобках.</w:t>
            </w:r>
          </w:p>
          <w:p w:rsidR="00740AD9" w:rsidRPr="00E40998" w:rsidRDefault="00740AD9" w:rsidP="00740AD9">
            <w:pPr>
              <w:autoSpaceDE w:val="0"/>
              <w:autoSpaceDN w:val="0"/>
              <w:adjustRightInd w:val="0"/>
              <w:outlineLvl w:val="4"/>
              <w:rPr>
                <w:sz w:val="20"/>
                <w:szCs w:val="20"/>
              </w:rPr>
            </w:pPr>
            <w:r w:rsidRPr="00E40998">
              <w:rPr>
                <w:sz w:val="20"/>
                <w:szCs w:val="20"/>
              </w:rPr>
              <w:t>По графе «Нераспределенная прибыль (непокрытый убыток)» - разница между кредитовым и дебетовым оборотами по счету 84 в корреспонденции со счетом 82. Если указанная разница отрицательная, то она приводится в круглых скобках.</w:t>
            </w:r>
          </w:p>
          <w:p w:rsidR="00740AD9" w:rsidRPr="00E40998" w:rsidRDefault="00740AD9" w:rsidP="00740AD9">
            <w:pPr>
              <w:shd w:val="clear" w:color="auto" w:fill="FFFFFF"/>
              <w:rPr>
                <w:sz w:val="20"/>
                <w:szCs w:val="20"/>
              </w:rPr>
            </w:pPr>
          </w:p>
        </w:tc>
      </w:tr>
    </w:tbl>
    <w:p w:rsidR="00740AD9" w:rsidRPr="00E40998" w:rsidRDefault="00740AD9" w:rsidP="00740AD9">
      <w:pPr>
        <w:autoSpaceDE w:val="0"/>
        <w:autoSpaceDN w:val="0"/>
        <w:adjustRightInd w:val="0"/>
        <w:jc w:val="center"/>
        <w:outlineLvl w:val="1"/>
        <w:rPr>
          <w:b/>
          <w:sz w:val="28"/>
          <w:szCs w:val="28"/>
        </w:rPr>
      </w:pPr>
    </w:p>
    <w:p w:rsidR="00740AD9" w:rsidRPr="00E40998" w:rsidRDefault="00740AD9" w:rsidP="00740AD9">
      <w:pPr>
        <w:jc w:val="center"/>
        <w:rPr>
          <w:sz w:val="28"/>
          <w:szCs w:val="28"/>
        </w:rPr>
      </w:pPr>
    </w:p>
    <w:p w:rsidR="00740AD9" w:rsidRDefault="00740AD9" w:rsidP="00740AD9">
      <w:pPr>
        <w:jc w:val="right"/>
        <w:rPr>
          <w:sz w:val="28"/>
          <w:szCs w:val="28"/>
        </w:rPr>
      </w:pPr>
      <w:r>
        <w:rPr>
          <w:sz w:val="28"/>
          <w:szCs w:val="28"/>
        </w:rPr>
        <w:t>Таблица 4</w:t>
      </w:r>
    </w:p>
    <w:p w:rsidR="00740AD9" w:rsidRPr="00E40998" w:rsidRDefault="00740AD9" w:rsidP="00740AD9">
      <w:pPr>
        <w:jc w:val="center"/>
        <w:rPr>
          <w:sz w:val="28"/>
          <w:szCs w:val="28"/>
        </w:rPr>
      </w:pPr>
      <w:r w:rsidRPr="00E40998">
        <w:rPr>
          <w:sz w:val="28"/>
          <w:szCs w:val="28"/>
        </w:rPr>
        <w:t xml:space="preserve">Сведения, используемые для заполнения </w:t>
      </w:r>
    </w:p>
    <w:p w:rsidR="00740AD9" w:rsidRPr="00E40998" w:rsidRDefault="00740AD9" w:rsidP="00740AD9">
      <w:pPr>
        <w:jc w:val="center"/>
        <w:rPr>
          <w:sz w:val="28"/>
          <w:szCs w:val="28"/>
        </w:rPr>
      </w:pPr>
      <w:r w:rsidRPr="00E40998">
        <w:rPr>
          <w:sz w:val="28"/>
          <w:szCs w:val="28"/>
        </w:rPr>
        <w:t>отчета о движении денежных средств</w:t>
      </w:r>
    </w:p>
    <w:p w:rsidR="00740AD9" w:rsidRPr="00E40998" w:rsidRDefault="00740AD9" w:rsidP="00740AD9">
      <w:pPr>
        <w:jc w:val="center"/>
        <w:rPr>
          <w:b/>
          <w:sz w:val="28"/>
          <w:szCs w:val="28"/>
        </w:rPr>
      </w:pPr>
    </w:p>
    <w:tbl>
      <w:tblPr>
        <w:tblW w:w="8621" w:type="dxa"/>
        <w:tblInd w:w="40" w:type="dxa"/>
        <w:tblLayout w:type="fixed"/>
        <w:tblCellMar>
          <w:left w:w="40" w:type="dxa"/>
          <w:right w:w="40" w:type="dxa"/>
        </w:tblCellMar>
        <w:tblLook w:val="0000"/>
      </w:tblPr>
      <w:tblGrid>
        <w:gridCol w:w="3571"/>
        <w:gridCol w:w="768"/>
        <w:gridCol w:w="4282"/>
      </w:tblGrid>
      <w:tr w:rsidR="00740AD9" w:rsidRPr="00E40998" w:rsidTr="00740AD9">
        <w:trPr>
          <w:trHeight w:hRule="exact" w:val="80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Наименование показателя</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Код строк и отчета</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Расчет суммы</w:t>
            </w:r>
          </w:p>
        </w:tc>
      </w:tr>
      <w:tr w:rsidR="00740AD9" w:rsidRPr="00E40998" w:rsidTr="00740AD9">
        <w:trPr>
          <w:trHeight w:hRule="exact" w:val="76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firstLine="5"/>
              <w:jc w:val="center"/>
              <w:rPr>
                <w:b/>
                <w:color w:val="000000"/>
                <w:sz w:val="20"/>
                <w:szCs w:val="20"/>
              </w:rPr>
            </w:pPr>
            <w:r w:rsidRPr="00E40998">
              <w:rPr>
                <w:b/>
                <w:color w:val="000000"/>
                <w:sz w:val="20"/>
                <w:szCs w:val="20"/>
              </w:rPr>
              <w:t xml:space="preserve">Денежные потоки </w:t>
            </w:r>
          </w:p>
          <w:p w:rsidR="00740AD9" w:rsidRPr="00E40998" w:rsidRDefault="00740AD9" w:rsidP="00740AD9">
            <w:pPr>
              <w:shd w:val="clear" w:color="auto" w:fill="FFFFFF"/>
              <w:ind w:firstLine="5"/>
              <w:jc w:val="center"/>
              <w:rPr>
                <w:b/>
                <w:color w:val="000000"/>
                <w:sz w:val="20"/>
                <w:szCs w:val="20"/>
              </w:rPr>
            </w:pPr>
            <w:r w:rsidRPr="00E40998">
              <w:rPr>
                <w:b/>
                <w:color w:val="000000"/>
                <w:sz w:val="20"/>
                <w:szCs w:val="20"/>
              </w:rPr>
              <w:t>от текущих операций</w:t>
            </w:r>
          </w:p>
          <w:p w:rsidR="00740AD9" w:rsidRPr="00E40998" w:rsidRDefault="00740AD9" w:rsidP="00740AD9">
            <w:pPr>
              <w:shd w:val="clear" w:color="auto" w:fill="FFFFFF"/>
              <w:ind w:firstLine="5"/>
              <w:rPr>
                <w:sz w:val="20"/>
                <w:szCs w:val="20"/>
              </w:rPr>
            </w:pPr>
            <w:r w:rsidRPr="00E40998">
              <w:rPr>
                <w:color w:val="000000"/>
                <w:sz w:val="20"/>
                <w:szCs w:val="20"/>
              </w:rPr>
              <w:t>Поступление – всего</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4110</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autoSpaceDE w:val="0"/>
              <w:autoSpaceDN w:val="0"/>
              <w:adjustRightInd w:val="0"/>
              <w:ind w:firstLine="540"/>
              <w:outlineLvl w:val="3"/>
              <w:rPr>
                <w:sz w:val="20"/>
                <w:szCs w:val="20"/>
              </w:rPr>
            </w:pPr>
          </w:p>
          <w:p w:rsidR="00740AD9" w:rsidRPr="00E40998" w:rsidRDefault="00740AD9" w:rsidP="00740AD9">
            <w:pPr>
              <w:autoSpaceDE w:val="0"/>
              <w:autoSpaceDN w:val="0"/>
              <w:adjustRightInd w:val="0"/>
              <w:ind w:firstLine="540"/>
              <w:outlineLvl w:val="3"/>
              <w:rPr>
                <w:sz w:val="20"/>
                <w:szCs w:val="20"/>
              </w:rPr>
            </w:pPr>
          </w:p>
          <w:p w:rsidR="00740AD9" w:rsidRPr="00E40998" w:rsidRDefault="00740AD9" w:rsidP="00740AD9">
            <w:pPr>
              <w:autoSpaceDE w:val="0"/>
              <w:autoSpaceDN w:val="0"/>
              <w:adjustRightInd w:val="0"/>
              <w:ind w:firstLine="540"/>
              <w:outlineLvl w:val="3"/>
              <w:rPr>
                <w:sz w:val="20"/>
                <w:szCs w:val="20"/>
              </w:rPr>
            </w:pPr>
            <w:r w:rsidRPr="00E40998">
              <w:rPr>
                <w:sz w:val="20"/>
                <w:szCs w:val="20"/>
              </w:rPr>
              <w:t xml:space="preserve">Сумма </w:t>
            </w:r>
            <w:hyperlink r:id="rId16" w:history="1">
              <w:r w:rsidRPr="00E40998">
                <w:rPr>
                  <w:sz w:val="20"/>
                  <w:szCs w:val="20"/>
                </w:rPr>
                <w:t>строк 4111</w:t>
              </w:r>
            </w:hyperlink>
            <w:r w:rsidRPr="00E40998">
              <w:rPr>
                <w:sz w:val="20"/>
                <w:szCs w:val="20"/>
              </w:rPr>
              <w:t xml:space="preserve"> - </w:t>
            </w:r>
            <w:hyperlink r:id="rId17" w:history="1">
              <w:r w:rsidRPr="00E40998">
                <w:rPr>
                  <w:sz w:val="20"/>
                  <w:szCs w:val="20"/>
                </w:rPr>
                <w:t>4119</w:t>
              </w:r>
            </w:hyperlink>
            <w:r w:rsidRPr="00E40998">
              <w:rPr>
                <w:sz w:val="20"/>
                <w:szCs w:val="20"/>
              </w:rPr>
              <w:t>.</w:t>
            </w:r>
          </w:p>
          <w:p w:rsidR="00740AD9" w:rsidRPr="00E40998" w:rsidRDefault="00740AD9" w:rsidP="00740AD9">
            <w:pPr>
              <w:shd w:val="clear" w:color="auto" w:fill="FFFFFF"/>
              <w:rPr>
                <w:sz w:val="20"/>
                <w:szCs w:val="20"/>
              </w:rPr>
            </w:pPr>
          </w:p>
        </w:tc>
      </w:tr>
      <w:tr w:rsidR="00740AD9" w:rsidRPr="00E40998" w:rsidTr="00740AD9">
        <w:trPr>
          <w:trHeight w:hRule="exact" w:val="2696"/>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firstLine="5"/>
              <w:rPr>
                <w:color w:val="000000"/>
                <w:sz w:val="20"/>
                <w:szCs w:val="20"/>
              </w:rPr>
            </w:pPr>
            <w:r w:rsidRPr="00E40998">
              <w:rPr>
                <w:color w:val="000000"/>
                <w:sz w:val="20"/>
                <w:szCs w:val="20"/>
              </w:rPr>
              <w:lastRenderedPageBreak/>
              <w:t>в том числе:</w:t>
            </w:r>
          </w:p>
          <w:p w:rsidR="00740AD9" w:rsidRPr="00E40998" w:rsidRDefault="00740AD9" w:rsidP="00740AD9">
            <w:pPr>
              <w:shd w:val="clear" w:color="auto" w:fill="FFFFFF"/>
              <w:ind w:firstLine="5"/>
              <w:rPr>
                <w:sz w:val="20"/>
                <w:szCs w:val="20"/>
              </w:rPr>
            </w:pPr>
            <w:r w:rsidRPr="00E40998">
              <w:rPr>
                <w:color w:val="000000"/>
                <w:sz w:val="20"/>
                <w:szCs w:val="20"/>
              </w:rPr>
              <w:t>от продажи продукции, товаров, работ, услуг</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4111</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autoSpaceDE w:val="0"/>
              <w:autoSpaceDN w:val="0"/>
              <w:adjustRightInd w:val="0"/>
              <w:ind w:firstLine="540"/>
              <w:outlineLvl w:val="4"/>
              <w:rPr>
                <w:sz w:val="20"/>
                <w:szCs w:val="20"/>
              </w:rPr>
            </w:pPr>
            <w:r w:rsidRPr="00E40998">
              <w:rPr>
                <w:sz w:val="20"/>
                <w:szCs w:val="20"/>
              </w:rPr>
              <w:t>Дебетовый оборот по счетам 50,51,52,55,57,58(аналитический счет учета денежных эквивалентов) в корреспонденции со счетом 62 (за минусом НДС, акцизов, содержащегося в полученных платежах, а также  сумм возмещений и компенсаций, полученных от покупателей (заказчиков) в связи с платежами, произведенными организацией в отчетном периоде в их пользу).</w:t>
            </w:r>
          </w:p>
          <w:p w:rsidR="00740AD9" w:rsidRPr="00E40998" w:rsidRDefault="00740AD9" w:rsidP="00740AD9">
            <w:pPr>
              <w:shd w:val="clear" w:color="auto" w:fill="FFFFFF"/>
              <w:ind w:right="360"/>
              <w:rPr>
                <w:sz w:val="20"/>
                <w:szCs w:val="20"/>
              </w:rPr>
            </w:pPr>
            <w:r w:rsidRPr="00E40998">
              <w:rPr>
                <w:sz w:val="20"/>
                <w:szCs w:val="20"/>
              </w:rPr>
              <w:t xml:space="preserve"> </w:t>
            </w:r>
          </w:p>
        </w:tc>
      </w:tr>
      <w:tr w:rsidR="00740AD9" w:rsidRPr="00E40998" w:rsidTr="00740AD9">
        <w:trPr>
          <w:trHeight w:hRule="exact" w:val="2329"/>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r w:rsidRPr="00E40998">
              <w:rPr>
                <w:color w:val="000000"/>
                <w:sz w:val="20"/>
                <w:szCs w:val="20"/>
              </w:rPr>
              <w:t>арендных платежей, лицензионных платежей, роялти, комиссионных и иных аналогичных платежей</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4112</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Default="00740AD9" w:rsidP="00740AD9">
            <w:pPr>
              <w:autoSpaceDE w:val="0"/>
              <w:autoSpaceDN w:val="0"/>
              <w:adjustRightInd w:val="0"/>
              <w:ind w:firstLine="540"/>
              <w:outlineLvl w:val="4"/>
              <w:rPr>
                <w:sz w:val="20"/>
                <w:szCs w:val="20"/>
              </w:rPr>
            </w:pPr>
            <w:r w:rsidRPr="00E40998">
              <w:rPr>
                <w:sz w:val="20"/>
                <w:szCs w:val="20"/>
              </w:rPr>
              <w:t>Дебетовый оборот по счетам 50,51,52,55,57,58(аналитический счет учета денежных эквивалентов) в корреспонденции со счетами учета расчетов с контрагентами (комитентами, комиссионерами, арендаторами, лицензиатами и пр.) (за минусом НДС, акцизов, сумм полученного вознаграждения по посредническим и лицензионным договорам и пр.)</w:t>
            </w:r>
          </w:p>
          <w:p w:rsidR="00740AD9" w:rsidRDefault="00740AD9" w:rsidP="00740AD9">
            <w:pPr>
              <w:autoSpaceDE w:val="0"/>
              <w:autoSpaceDN w:val="0"/>
              <w:adjustRightInd w:val="0"/>
              <w:ind w:firstLine="540"/>
              <w:outlineLvl w:val="4"/>
              <w:rPr>
                <w:sz w:val="20"/>
                <w:szCs w:val="20"/>
              </w:rPr>
            </w:pPr>
          </w:p>
          <w:p w:rsidR="00740AD9" w:rsidRDefault="00740AD9" w:rsidP="00740AD9">
            <w:pPr>
              <w:autoSpaceDE w:val="0"/>
              <w:autoSpaceDN w:val="0"/>
              <w:adjustRightInd w:val="0"/>
              <w:ind w:firstLine="540"/>
              <w:outlineLvl w:val="4"/>
              <w:rPr>
                <w:sz w:val="20"/>
                <w:szCs w:val="20"/>
              </w:rPr>
            </w:pPr>
          </w:p>
          <w:p w:rsidR="00740AD9" w:rsidRDefault="00740AD9" w:rsidP="00740AD9">
            <w:pPr>
              <w:autoSpaceDE w:val="0"/>
              <w:autoSpaceDN w:val="0"/>
              <w:adjustRightInd w:val="0"/>
              <w:ind w:firstLine="540"/>
              <w:outlineLvl w:val="4"/>
              <w:rPr>
                <w:sz w:val="20"/>
                <w:szCs w:val="20"/>
              </w:rPr>
            </w:pPr>
          </w:p>
          <w:p w:rsidR="00740AD9" w:rsidRPr="00E40998" w:rsidRDefault="00740AD9" w:rsidP="00740AD9">
            <w:pPr>
              <w:autoSpaceDE w:val="0"/>
              <w:autoSpaceDN w:val="0"/>
              <w:adjustRightInd w:val="0"/>
              <w:ind w:firstLine="540"/>
              <w:outlineLvl w:val="4"/>
              <w:rPr>
                <w:sz w:val="20"/>
                <w:szCs w:val="20"/>
              </w:rPr>
            </w:pPr>
          </w:p>
          <w:p w:rsidR="00740AD9" w:rsidRPr="00E40998" w:rsidRDefault="00740AD9" w:rsidP="00740AD9">
            <w:pPr>
              <w:autoSpaceDE w:val="0"/>
              <w:autoSpaceDN w:val="0"/>
              <w:adjustRightInd w:val="0"/>
              <w:outlineLvl w:val="4"/>
              <w:rPr>
                <w:sz w:val="20"/>
                <w:szCs w:val="20"/>
              </w:rPr>
            </w:pPr>
          </w:p>
          <w:p w:rsidR="00740AD9" w:rsidRPr="00E40998" w:rsidRDefault="00740AD9" w:rsidP="00740AD9">
            <w:pPr>
              <w:shd w:val="clear" w:color="auto" w:fill="FFFFFF"/>
              <w:ind w:right="360"/>
              <w:rPr>
                <w:sz w:val="20"/>
                <w:szCs w:val="20"/>
              </w:rPr>
            </w:pPr>
          </w:p>
        </w:tc>
      </w:tr>
      <w:tr w:rsidR="00740AD9" w:rsidRPr="00E40998" w:rsidTr="00740AD9">
        <w:trPr>
          <w:trHeight w:hRule="exact" w:val="2187"/>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hanging="5"/>
              <w:rPr>
                <w:sz w:val="20"/>
                <w:szCs w:val="20"/>
              </w:rPr>
            </w:pPr>
            <w:r w:rsidRPr="00E40998">
              <w:rPr>
                <w:color w:val="000000"/>
                <w:sz w:val="20"/>
                <w:szCs w:val="20"/>
              </w:rPr>
              <w:t>от перепродажи финансовых вложений</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4113</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right="394"/>
              <w:rPr>
                <w:sz w:val="20"/>
                <w:szCs w:val="20"/>
              </w:rPr>
            </w:pPr>
            <w:r w:rsidRPr="00E40998">
              <w:rPr>
                <w:sz w:val="20"/>
                <w:szCs w:val="20"/>
              </w:rPr>
              <w:t>Дебетовый оборот по счетам 50,51,52,55,57,58(аналитический счет учета денежных эквивалентов) в части платежей, полученных за проданные финансовые вложения за вычетом кредитового оборота по этим счетам в части оплаты приобретенных финансовых вложений, проданных в отчетном периоде</w:t>
            </w:r>
          </w:p>
        </w:tc>
      </w:tr>
      <w:tr w:rsidR="00740AD9" w:rsidRPr="00E40998" w:rsidTr="00740AD9">
        <w:trPr>
          <w:trHeight w:hRule="exact" w:val="1321"/>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r w:rsidRPr="00E40998">
              <w:rPr>
                <w:color w:val="000000"/>
                <w:sz w:val="20"/>
                <w:szCs w:val="20"/>
              </w:rPr>
              <w:t>прочие поступления</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4119</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autoSpaceDE w:val="0"/>
              <w:autoSpaceDN w:val="0"/>
              <w:adjustRightInd w:val="0"/>
              <w:ind w:firstLine="540"/>
              <w:outlineLvl w:val="3"/>
              <w:rPr>
                <w:sz w:val="20"/>
                <w:szCs w:val="20"/>
              </w:rPr>
            </w:pPr>
            <w:r w:rsidRPr="00E40998">
              <w:rPr>
                <w:iCs/>
                <w:sz w:val="20"/>
                <w:szCs w:val="20"/>
              </w:rPr>
              <w:t xml:space="preserve">Дебетовый оборот по счетам 50, 51, 52, 55, 57 в части поступлений, относящихся к текущей деятельности и не являющихся существенными (не указанных в </w:t>
            </w:r>
            <w:hyperlink r:id="rId18" w:history="1">
              <w:r w:rsidRPr="00E40998">
                <w:rPr>
                  <w:iCs/>
                  <w:sz w:val="20"/>
                  <w:szCs w:val="20"/>
                </w:rPr>
                <w:t>строках 4111</w:t>
              </w:r>
            </w:hyperlink>
            <w:r w:rsidRPr="00E40998">
              <w:rPr>
                <w:iCs/>
                <w:sz w:val="20"/>
                <w:szCs w:val="20"/>
              </w:rPr>
              <w:t xml:space="preserve"> - 4118) </w:t>
            </w:r>
          </w:p>
        </w:tc>
      </w:tr>
      <w:tr w:rsidR="00740AD9" w:rsidRPr="00E40998" w:rsidTr="00740AD9">
        <w:trPr>
          <w:trHeight w:hRule="exact" w:val="28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r w:rsidRPr="00E40998">
              <w:rPr>
                <w:color w:val="000000"/>
                <w:sz w:val="20"/>
                <w:szCs w:val="20"/>
              </w:rPr>
              <w:t>Платежи – всего</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4120</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right="216" w:firstLine="5"/>
              <w:rPr>
                <w:sz w:val="20"/>
                <w:szCs w:val="20"/>
              </w:rPr>
            </w:pPr>
            <w:r w:rsidRPr="00E40998">
              <w:rPr>
                <w:sz w:val="20"/>
                <w:szCs w:val="20"/>
              </w:rPr>
              <w:t>Сумма  строк 4121-4129</w:t>
            </w:r>
          </w:p>
        </w:tc>
      </w:tr>
      <w:tr w:rsidR="00740AD9" w:rsidRPr="00E40998" w:rsidTr="00740AD9">
        <w:trPr>
          <w:trHeight w:hRule="exact" w:val="2237"/>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в том числе:</w:t>
            </w:r>
          </w:p>
          <w:p w:rsidR="00740AD9" w:rsidRPr="00E40998" w:rsidRDefault="00740AD9" w:rsidP="00740AD9">
            <w:pPr>
              <w:shd w:val="clear" w:color="auto" w:fill="FFFFFF"/>
              <w:rPr>
                <w:color w:val="000000"/>
                <w:sz w:val="20"/>
                <w:szCs w:val="20"/>
              </w:rPr>
            </w:pPr>
            <w:r w:rsidRPr="00E40998">
              <w:rPr>
                <w:color w:val="000000"/>
                <w:sz w:val="20"/>
                <w:szCs w:val="20"/>
              </w:rPr>
              <w:t>поставщикам (подрядчикам) за сырье, материалы, работы, услуги</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4121</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pStyle w:val="ConsPlusNonformat"/>
              <w:rPr>
                <w:rFonts w:ascii="Times New Roman" w:hAnsi="Times New Roman" w:cs="Times New Roman"/>
              </w:rPr>
            </w:pPr>
            <w:r w:rsidRPr="00E40998">
              <w:rPr>
                <w:rFonts w:ascii="Times New Roman" w:hAnsi="Times New Roman" w:cs="Times New Roman"/>
              </w:rPr>
              <w:t>Кредитовый оборот по счетам 50,51,52,55,57,58(аналитический счет учета денежных эквивалентов) в корреспонденции со счетом 60 (за минусом НДС, акцизов, содержащегося в платежах поставщикам, а также   суммы платежей,  произведенных в интересах третьих  лиц и возмещенных (компенсированных)   ими в этом                                              отчетном периоде)</w:t>
            </w:r>
          </w:p>
          <w:p w:rsidR="00740AD9" w:rsidRPr="00E40998" w:rsidRDefault="00740AD9" w:rsidP="00740AD9">
            <w:pPr>
              <w:autoSpaceDE w:val="0"/>
              <w:autoSpaceDN w:val="0"/>
              <w:adjustRightInd w:val="0"/>
              <w:ind w:firstLine="540"/>
              <w:outlineLvl w:val="4"/>
              <w:rPr>
                <w:sz w:val="20"/>
                <w:szCs w:val="20"/>
              </w:rPr>
            </w:pPr>
          </w:p>
        </w:tc>
      </w:tr>
      <w:tr w:rsidR="00740AD9" w:rsidRPr="00E40998" w:rsidTr="00740AD9">
        <w:trPr>
          <w:trHeight w:hRule="exact" w:val="586"/>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r w:rsidRPr="00E40998">
              <w:rPr>
                <w:color w:val="000000"/>
                <w:sz w:val="20"/>
                <w:szCs w:val="20"/>
              </w:rPr>
              <w:t>в связи с оплатой труда работников</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4122</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right="115" w:firstLine="5"/>
              <w:rPr>
                <w:sz w:val="20"/>
                <w:szCs w:val="20"/>
              </w:rPr>
            </w:pPr>
            <w:r w:rsidRPr="00E40998">
              <w:rPr>
                <w:sz w:val="20"/>
                <w:szCs w:val="20"/>
              </w:rPr>
              <w:t>Кредитовый оборот по счетам 50,51,52,55 в корреспонденции со счетом 70</w:t>
            </w:r>
          </w:p>
        </w:tc>
      </w:tr>
      <w:tr w:rsidR="00740AD9" w:rsidRPr="00E40998" w:rsidTr="00740AD9">
        <w:trPr>
          <w:trHeight w:hRule="exact" w:val="877"/>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r w:rsidRPr="00E40998">
              <w:rPr>
                <w:color w:val="000000"/>
                <w:sz w:val="20"/>
                <w:szCs w:val="20"/>
              </w:rPr>
              <w:t>процентов по долговым обязательствам</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4123</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right="91"/>
              <w:rPr>
                <w:sz w:val="20"/>
                <w:szCs w:val="20"/>
              </w:rPr>
            </w:pPr>
            <w:r w:rsidRPr="00E40998">
              <w:rPr>
                <w:sz w:val="20"/>
                <w:szCs w:val="20"/>
              </w:rPr>
              <w:t>Кредитовый оборот по счетам 50,51,52,55 в корреспонденции со счетами  66,67(в части процентов)</w:t>
            </w:r>
          </w:p>
        </w:tc>
      </w:tr>
      <w:tr w:rsidR="00740AD9" w:rsidRPr="00E40998" w:rsidTr="00740AD9">
        <w:trPr>
          <w:trHeight w:hRule="exact" w:val="1043"/>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r w:rsidRPr="00E40998">
              <w:rPr>
                <w:color w:val="000000"/>
                <w:sz w:val="20"/>
                <w:szCs w:val="20"/>
              </w:rPr>
              <w:t>налога на прибыль организации</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4124</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pStyle w:val="ConsPlusNonformat"/>
              <w:jc w:val="both"/>
              <w:rPr>
                <w:rFonts w:ascii="Times New Roman" w:hAnsi="Times New Roman" w:cs="Times New Roman"/>
              </w:rPr>
            </w:pPr>
            <w:r w:rsidRPr="00E40998">
              <w:rPr>
                <w:rFonts w:ascii="Times New Roman" w:hAnsi="Times New Roman" w:cs="Times New Roman"/>
              </w:rPr>
              <w:t>Кредитовый оборот по счетам 51,                        55 в корреспонденции со счетом 68 (аналитический счет учета расчет</w:t>
            </w:r>
            <w:hyperlink r:id="rId19" w:history="1">
              <w:r w:rsidRPr="00E40998">
                <w:rPr>
                  <w:rFonts w:ascii="Times New Roman" w:hAnsi="Times New Roman" w:cs="Times New Roman"/>
                </w:rPr>
                <w:t xml:space="preserve">ов </w:t>
              </w:r>
            </w:hyperlink>
            <w:r w:rsidRPr="00E40998">
              <w:rPr>
                <w:rFonts w:ascii="Times New Roman" w:hAnsi="Times New Roman" w:cs="Times New Roman"/>
              </w:rPr>
              <w:t>по налогу на прибыль)</w:t>
            </w:r>
          </w:p>
          <w:p w:rsidR="00740AD9" w:rsidRPr="00E40998" w:rsidRDefault="00740AD9" w:rsidP="00740AD9">
            <w:pPr>
              <w:shd w:val="clear" w:color="auto" w:fill="FFFFFF"/>
              <w:rPr>
                <w:sz w:val="20"/>
                <w:szCs w:val="20"/>
              </w:rPr>
            </w:pPr>
          </w:p>
        </w:tc>
      </w:tr>
      <w:tr w:rsidR="00740AD9" w:rsidRPr="00E40998" w:rsidTr="00740AD9">
        <w:trPr>
          <w:trHeight w:hRule="exact" w:val="1092"/>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hanging="5"/>
              <w:rPr>
                <w:sz w:val="20"/>
                <w:szCs w:val="20"/>
              </w:rPr>
            </w:pPr>
            <w:r w:rsidRPr="00E40998">
              <w:rPr>
                <w:color w:val="000000"/>
                <w:sz w:val="20"/>
                <w:szCs w:val="20"/>
              </w:rPr>
              <w:lastRenderedPageBreak/>
              <w:t>прочие платежи</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4129</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r w:rsidRPr="00E40998">
              <w:rPr>
                <w:iCs/>
                <w:sz w:val="20"/>
                <w:szCs w:val="20"/>
              </w:rPr>
              <w:t xml:space="preserve">Кредитовый оборот по счетам 50, 51, 52,55,57 в части платежей, относящихся к текущей деятельности и не являющихся существенными (не указанных в </w:t>
            </w:r>
            <w:hyperlink r:id="rId20" w:history="1">
              <w:r w:rsidRPr="00E40998">
                <w:rPr>
                  <w:iCs/>
                  <w:sz w:val="20"/>
                  <w:szCs w:val="20"/>
                </w:rPr>
                <w:t>строках 4121</w:t>
              </w:r>
            </w:hyperlink>
            <w:r w:rsidRPr="00E40998">
              <w:rPr>
                <w:iCs/>
                <w:sz w:val="20"/>
                <w:szCs w:val="20"/>
              </w:rPr>
              <w:t xml:space="preserve"> - 4124) </w:t>
            </w:r>
          </w:p>
        </w:tc>
      </w:tr>
      <w:tr w:rsidR="00740AD9" w:rsidRPr="00E40998" w:rsidTr="00740AD9">
        <w:trPr>
          <w:trHeight w:hRule="exact" w:val="66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hanging="5"/>
              <w:rPr>
                <w:color w:val="000000"/>
                <w:sz w:val="20"/>
                <w:szCs w:val="20"/>
              </w:rPr>
            </w:pPr>
            <w:r w:rsidRPr="00E40998">
              <w:rPr>
                <w:color w:val="000000"/>
                <w:sz w:val="20"/>
                <w:szCs w:val="20"/>
              </w:rPr>
              <w:t>Сальдо денежных потоков от текущих операций</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b/>
                <w:color w:val="000000"/>
                <w:sz w:val="20"/>
                <w:szCs w:val="20"/>
              </w:rPr>
            </w:pPr>
            <w:r w:rsidRPr="00E40998">
              <w:rPr>
                <w:b/>
                <w:color w:val="000000"/>
                <w:sz w:val="20"/>
                <w:szCs w:val="20"/>
              </w:rPr>
              <w:t>4100</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Расчетно: строка 4110-строка 4120</w:t>
            </w:r>
          </w:p>
        </w:tc>
      </w:tr>
      <w:tr w:rsidR="00740AD9" w:rsidRPr="00E40998" w:rsidTr="00740AD9">
        <w:trPr>
          <w:trHeight w:hRule="exact" w:val="734"/>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hanging="5"/>
              <w:jc w:val="center"/>
              <w:rPr>
                <w:b/>
                <w:color w:val="000000"/>
                <w:sz w:val="20"/>
                <w:szCs w:val="20"/>
              </w:rPr>
            </w:pPr>
            <w:r w:rsidRPr="00E40998">
              <w:rPr>
                <w:b/>
                <w:color w:val="000000"/>
                <w:sz w:val="20"/>
                <w:szCs w:val="20"/>
              </w:rPr>
              <w:t>Денежные потоки</w:t>
            </w:r>
          </w:p>
          <w:p w:rsidR="00740AD9" w:rsidRPr="00E40998" w:rsidRDefault="00740AD9" w:rsidP="00740AD9">
            <w:pPr>
              <w:shd w:val="clear" w:color="auto" w:fill="FFFFFF"/>
              <w:ind w:hanging="5"/>
              <w:jc w:val="center"/>
              <w:rPr>
                <w:b/>
                <w:color w:val="000000"/>
                <w:sz w:val="20"/>
                <w:szCs w:val="20"/>
              </w:rPr>
            </w:pPr>
            <w:r w:rsidRPr="00E40998">
              <w:rPr>
                <w:b/>
                <w:color w:val="000000"/>
                <w:sz w:val="20"/>
                <w:szCs w:val="20"/>
              </w:rPr>
              <w:t>от инвестиционных операций</w:t>
            </w:r>
          </w:p>
          <w:p w:rsidR="00740AD9" w:rsidRPr="00E40998" w:rsidRDefault="00740AD9" w:rsidP="00740AD9">
            <w:pPr>
              <w:shd w:val="clear" w:color="auto" w:fill="FFFFFF"/>
              <w:ind w:hanging="5"/>
              <w:rPr>
                <w:color w:val="000000"/>
                <w:sz w:val="20"/>
                <w:szCs w:val="20"/>
              </w:rPr>
            </w:pPr>
            <w:r w:rsidRPr="00E40998">
              <w:rPr>
                <w:color w:val="000000"/>
                <w:sz w:val="20"/>
                <w:szCs w:val="20"/>
              </w:rPr>
              <w:t>Поступления – всего</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4210</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p>
          <w:p w:rsidR="00740AD9" w:rsidRPr="00E40998" w:rsidRDefault="00740AD9" w:rsidP="00740AD9">
            <w:pPr>
              <w:shd w:val="clear" w:color="auto" w:fill="FFFFFF"/>
              <w:rPr>
                <w:color w:val="000000"/>
                <w:sz w:val="20"/>
                <w:szCs w:val="20"/>
              </w:rPr>
            </w:pPr>
          </w:p>
          <w:p w:rsidR="00740AD9" w:rsidRPr="00E40998" w:rsidRDefault="00740AD9" w:rsidP="00740AD9">
            <w:pPr>
              <w:shd w:val="clear" w:color="auto" w:fill="FFFFFF"/>
              <w:rPr>
                <w:color w:val="000000"/>
                <w:sz w:val="20"/>
                <w:szCs w:val="20"/>
              </w:rPr>
            </w:pPr>
            <w:r w:rsidRPr="00E40998">
              <w:rPr>
                <w:color w:val="000000"/>
                <w:sz w:val="20"/>
                <w:szCs w:val="20"/>
              </w:rPr>
              <w:t>Сумма строк 4211-4219</w:t>
            </w:r>
          </w:p>
        </w:tc>
      </w:tr>
      <w:tr w:rsidR="00740AD9" w:rsidRPr="00E40998" w:rsidTr="00740AD9">
        <w:trPr>
          <w:trHeight w:hRule="exact" w:val="1704"/>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hanging="5"/>
              <w:rPr>
                <w:color w:val="000000"/>
                <w:sz w:val="20"/>
                <w:szCs w:val="20"/>
              </w:rPr>
            </w:pPr>
            <w:r w:rsidRPr="00E40998">
              <w:rPr>
                <w:color w:val="000000"/>
                <w:sz w:val="20"/>
                <w:szCs w:val="20"/>
              </w:rPr>
              <w:t>в том числе:</w:t>
            </w:r>
          </w:p>
          <w:p w:rsidR="00740AD9" w:rsidRPr="00E40998" w:rsidRDefault="00740AD9" w:rsidP="00740AD9">
            <w:pPr>
              <w:shd w:val="clear" w:color="auto" w:fill="FFFFFF"/>
              <w:ind w:hanging="5"/>
              <w:rPr>
                <w:color w:val="000000"/>
                <w:sz w:val="20"/>
                <w:szCs w:val="20"/>
              </w:rPr>
            </w:pPr>
            <w:r w:rsidRPr="00E40998">
              <w:rPr>
                <w:color w:val="000000"/>
                <w:sz w:val="20"/>
                <w:szCs w:val="20"/>
              </w:rPr>
              <w:t>от продажи внеоборотных активов (кроме финансовых вложений)</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4211</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autoSpaceDE w:val="0"/>
              <w:autoSpaceDN w:val="0"/>
              <w:adjustRightInd w:val="0"/>
              <w:outlineLvl w:val="4"/>
              <w:rPr>
                <w:sz w:val="20"/>
                <w:szCs w:val="20"/>
              </w:rPr>
            </w:pPr>
            <w:r w:rsidRPr="00E40998">
              <w:rPr>
                <w:sz w:val="20"/>
                <w:szCs w:val="20"/>
              </w:rPr>
              <w:t>Дебетовый оборот по счетам 50,51,52,55,57,58(аналитический счет учета денежных эквивалентов) в корреспонденции со счетом 62 (за минусом НДС, содержащегося в полученных платежах от покупателей внеоборотных активов)</w:t>
            </w:r>
          </w:p>
          <w:p w:rsidR="00740AD9" w:rsidRPr="00E40998" w:rsidRDefault="00740AD9" w:rsidP="00740AD9">
            <w:pPr>
              <w:shd w:val="clear" w:color="auto" w:fill="FFFFFF"/>
              <w:rPr>
                <w:color w:val="000000"/>
                <w:sz w:val="20"/>
                <w:szCs w:val="20"/>
              </w:rPr>
            </w:pPr>
          </w:p>
        </w:tc>
      </w:tr>
      <w:tr w:rsidR="00740AD9" w:rsidRPr="00E40998" w:rsidTr="00740AD9">
        <w:trPr>
          <w:trHeight w:hRule="exact" w:val="1015"/>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hanging="5"/>
              <w:rPr>
                <w:color w:val="000000"/>
                <w:sz w:val="20"/>
                <w:szCs w:val="20"/>
              </w:rPr>
            </w:pPr>
            <w:r w:rsidRPr="00E40998">
              <w:rPr>
                <w:color w:val="000000"/>
                <w:sz w:val="20"/>
                <w:szCs w:val="20"/>
              </w:rPr>
              <w:t>от продажи акций других организаций (долей участия)</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4212</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r w:rsidRPr="00E40998">
              <w:rPr>
                <w:sz w:val="20"/>
                <w:szCs w:val="20"/>
              </w:rPr>
              <w:t>Дебетовый оборот по счетам 50,51,52,55,57,58(аналитический счет учета денежных эквивалентов) в корреспонденции со счетом 62</w:t>
            </w:r>
          </w:p>
          <w:p w:rsidR="00740AD9" w:rsidRPr="00E40998" w:rsidRDefault="00740AD9" w:rsidP="00740AD9">
            <w:pPr>
              <w:shd w:val="clear" w:color="auto" w:fill="FFFFFF"/>
              <w:rPr>
                <w:sz w:val="20"/>
                <w:szCs w:val="20"/>
              </w:rPr>
            </w:pPr>
          </w:p>
          <w:p w:rsidR="00740AD9" w:rsidRPr="00E40998" w:rsidRDefault="00740AD9" w:rsidP="00740AD9">
            <w:pPr>
              <w:shd w:val="clear" w:color="auto" w:fill="FFFFFF"/>
              <w:rPr>
                <w:color w:val="000000"/>
                <w:sz w:val="20"/>
                <w:szCs w:val="20"/>
              </w:rPr>
            </w:pPr>
          </w:p>
        </w:tc>
      </w:tr>
      <w:tr w:rsidR="00740AD9" w:rsidRPr="00E40998" w:rsidTr="00740AD9">
        <w:trPr>
          <w:trHeight w:hRule="exact" w:val="1496"/>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hanging="5"/>
              <w:rPr>
                <w:color w:val="000000"/>
                <w:sz w:val="20"/>
                <w:szCs w:val="20"/>
              </w:rPr>
            </w:pPr>
            <w:r w:rsidRPr="00E40998">
              <w:rPr>
                <w:color w:val="000000"/>
                <w:sz w:val="20"/>
                <w:szCs w:val="20"/>
              </w:rPr>
              <w:t>от возврата предоставленных займов, от продажи долговых ценных бумаг (прав требования денежных средств к другим лицам)</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4213</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r w:rsidRPr="00E40998">
              <w:rPr>
                <w:sz w:val="20"/>
                <w:szCs w:val="20"/>
              </w:rPr>
              <w:t>Дебетовый оборот по счетам 50,51,52,55,57,58(аналитический счет учета денежных эквивалентов) в корреспонденции со счетами  62,58 субсчет «Предоставленные займы»</w:t>
            </w:r>
          </w:p>
          <w:p w:rsidR="00740AD9" w:rsidRPr="00E40998" w:rsidRDefault="00740AD9" w:rsidP="00740AD9">
            <w:pPr>
              <w:shd w:val="clear" w:color="auto" w:fill="FFFFFF"/>
              <w:rPr>
                <w:sz w:val="20"/>
                <w:szCs w:val="20"/>
              </w:rPr>
            </w:pPr>
          </w:p>
          <w:p w:rsidR="00740AD9" w:rsidRPr="00E40998" w:rsidRDefault="00740AD9" w:rsidP="00740AD9">
            <w:pPr>
              <w:shd w:val="clear" w:color="auto" w:fill="FFFFFF"/>
              <w:rPr>
                <w:color w:val="000000"/>
                <w:sz w:val="20"/>
                <w:szCs w:val="20"/>
              </w:rPr>
            </w:pPr>
          </w:p>
        </w:tc>
      </w:tr>
      <w:tr w:rsidR="00740AD9" w:rsidRPr="00E40998" w:rsidTr="00740AD9">
        <w:trPr>
          <w:trHeight w:hRule="exact" w:val="1385"/>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hanging="5"/>
              <w:rPr>
                <w:sz w:val="20"/>
                <w:szCs w:val="20"/>
              </w:rPr>
            </w:pPr>
            <w:r w:rsidRPr="00E40998">
              <w:rPr>
                <w:color w:val="000000"/>
                <w:sz w:val="20"/>
                <w:szCs w:val="20"/>
              </w:rPr>
              <w:t>дивидендов, процентов по долговым финансовым вложениям и аналогичных поступлений от долевого участия в других организациях</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4214</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autoSpaceDE w:val="0"/>
              <w:autoSpaceDN w:val="0"/>
              <w:adjustRightInd w:val="0"/>
              <w:ind w:firstLine="540"/>
              <w:outlineLvl w:val="2"/>
              <w:rPr>
                <w:sz w:val="20"/>
                <w:szCs w:val="20"/>
              </w:rPr>
            </w:pPr>
            <w:r w:rsidRPr="00E40998">
              <w:rPr>
                <w:sz w:val="20"/>
                <w:szCs w:val="20"/>
              </w:rPr>
              <w:t>Дебетовый оборот по счетам 50,51,52,55,57,58(аналитический счет учета денежных эквивалентов) в корреспонденции со счетом 76 субсчет «Расчеты по причитающимся дивидендам и другим доходам»</w:t>
            </w:r>
          </w:p>
          <w:p w:rsidR="00740AD9" w:rsidRPr="00E40998" w:rsidRDefault="00740AD9" w:rsidP="00740AD9">
            <w:pPr>
              <w:shd w:val="clear" w:color="auto" w:fill="FFFFFF"/>
              <w:rPr>
                <w:sz w:val="20"/>
                <w:szCs w:val="20"/>
              </w:rPr>
            </w:pPr>
          </w:p>
        </w:tc>
      </w:tr>
      <w:tr w:rsidR="00740AD9" w:rsidRPr="00E40998" w:rsidTr="00740AD9">
        <w:trPr>
          <w:trHeight w:hRule="exact" w:val="1093"/>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hanging="5"/>
              <w:rPr>
                <w:color w:val="000000"/>
                <w:sz w:val="20"/>
                <w:szCs w:val="20"/>
              </w:rPr>
            </w:pPr>
            <w:r w:rsidRPr="00E40998">
              <w:rPr>
                <w:color w:val="000000"/>
                <w:sz w:val="20"/>
                <w:szCs w:val="20"/>
              </w:rPr>
              <w:t>прочие поступления</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4219</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iCs/>
                <w:sz w:val="20"/>
                <w:szCs w:val="20"/>
              </w:rPr>
              <w:t xml:space="preserve">Дебетовый оборот по счетам 50, 51, 57 в части поступлений, относящихся к инвестиционной деятельности и не являющихся существенными (не указанных в </w:t>
            </w:r>
            <w:hyperlink r:id="rId21" w:history="1">
              <w:r w:rsidRPr="00E40998">
                <w:rPr>
                  <w:iCs/>
                  <w:sz w:val="20"/>
                  <w:szCs w:val="20"/>
                </w:rPr>
                <w:t>строках 4211</w:t>
              </w:r>
            </w:hyperlink>
            <w:r w:rsidRPr="00E40998">
              <w:rPr>
                <w:iCs/>
                <w:sz w:val="20"/>
                <w:szCs w:val="20"/>
              </w:rPr>
              <w:t xml:space="preserve"> - 4214) </w:t>
            </w:r>
          </w:p>
        </w:tc>
      </w:tr>
      <w:tr w:rsidR="00740AD9" w:rsidRPr="00E40998" w:rsidTr="00740AD9">
        <w:trPr>
          <w:trHeight w:hRule="exact" w:val="439"/>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ind w:hanging="5"/>
              <w:rPr>
                <w:color w:val="000000"/>
                <w:sz w:val="20"/>
                <w:szCs w:val="20"/>
              </w:rPr>
            </w:pPr>
            <w:r w:rsidRPr="00E40998">
              <w:rPr>
                <w:color w:val="000000"/>
                <w:sz w:val="20"/>
                <w:szCs w:val="20"/>
              </w:rPr>
              <w:t>Платежи – всего</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4220</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Сумма строк 4221-4229</w:t>
            </w:r>
          </w:p>
        </w:tc>
      </w:tr>
      <w:tr w:rsidR="00740AD9" w:rsidRPr="00E40998" w:rsidTr="00740AD9">
        <w:trPr>
          <w:trHeight w:val="1137"/>
        </w:trPr>
        <w:tc>
          <w:tcPr>
            <w:tcW w:w="3571" w:type="dxa"/>
            <w:tcBorders>
              <w:top w:val="single" w:sz="6" w:space="0" w:color="auto"/>
              <w:left w:val="single" w:sz="6" w:space="0" w:color="auto"/>
              <w:right w:val="single" w:sz="6" w:space="0" w:color="auto"/>
            </w:tcBorders>
            <w:shd w:val="clear" w:color="auto" w:fill="FFFFFF"/>
          </w:tcPr>
          <w:p w:rsidR="00740AD9" w:rsidRPr="00E40998" w:rsidRDefault="00740AD9" w:rsidP="00740AD9">
            <w:pPr>
              <w:shd w:val="clear" w:color="auto" w:fill="FFFFFF"/>
              <w:tabs>
                <w:tab w:val="left" w:pos="3491"/>
              </w:tabs>
              <w:rPr>
                <w:color w:val="000000"/>
                <w:sz w:val="20"/>
                <w:szCs w:val="20"/>
              </w:rPr>
            </w:pPr>
            <w:r w:rsidRPr="00E40998">
              <w:rPr>
                <w:color w:val="000000"/>
                <w:sz w:val="20"/>
                <w:szCs w:val="20"/>
              </w:rPr>
              <w:t>в том числе:</w:t>
            </w:r>
          </w:p>
          <w:p w:rsidR="00740AD9" w:rsidRPr="00E40998" w:rsidRDefault="00740AD9" w:rsidP="00740AD9">
            <w:pPr>
              <w:shd w:val="clear" w:color="auto" w:fill="FFFFFF"/>
              <w:tabs>
                <w:tab w:val="left" w:pos="3491"/>
              </w:tabs>
              <w:rPr>
                <w:sz w:val="20"/>
                <w:szCs w:val="20"/>
              </w:rPr>
            </w:pPr>
            <w:r w:rsidRPr="00E40998">
              <w:rPr>
                <w:sz w:val="20"/>
                <w:szCs w:val="20"/>
              </w:rPr>
              <w:t>в связи с приобретением, созданием, модернизацией, реконструкцией и подготовкой к использованию внеоборотных активов</w:t>
            </w:r>
          </w:p>
        </w:tc>
        <w:tc>
          <w:tcPr>
            <w:tcW w:w="768" w:type="dxa"/>
            <w:tcBorders>
              <w:top w:val="single" w:sz="6" w:space="0" w:color="auto"/>
              <w:left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4221</w:t>
            </w:r>
          </w:p>
        </w:tc>
        <w:tc>
          <w:tcPr>
            <w:tcW w:w="4282" w:type="dxa"/>
            <w:tcBorders>
              <w:top w:val="single" w:sz="6" w:space="0" w:color="auto"/>
              <w:left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r w:rsidRPr="00E40998">
              <w:rPr>
                <w:sz w:val="20"/>
                <w:szCs w:val="20"/>
              </w:rPr>
              <w:t>Кредитовый оборот по счетам 50,51,52,55,57,58(аналитический счет учета денежных эквивалентов) в корреспонденции со счетом 60 (за минусом НДС, содержащегося в платежах поставщикам)</w:t>
            </w:r>
          </w:p>
        </w:tc>
      </w:tr>
      <w:tr w:rsidR="00740AD9" w:rsidRPr="00E40998" w:rsidTr="00740AD9">
        <w:trPr>
          <w:trHeight w:hRule="exact" w:val="1192"/>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r w:rsidRPr="00E40998">
              <w:rPr>
                <w:color w:val="000000"/>
                <w:sz w:val="20"/>
                <w:szCs w:val="20"/>
              </w:rPr>
              <w:t>в связи с приобретением акций других организаций (долей участия)</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4222</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r w:rsidRPr="00E40998">
              <w:rPr>
                <w:sz w:val="20"/>
                <w:szCs w:val="20"/>
              </w:rPr>
              <w:t>Кредитовый оборот по счетам 50,51,52,55,57,58(аналитический счет учета денежных эквивалентов) в корреспонденции со счетами  60</w:t>
            </w:r>
          </w:p>
        </w:tc>
      </w:tr>
      <w:tr w:rsidR="00740AD9" w:rsidRPr="00E40998" w:rsidTr="00740AD9">
        <w:trPr>
          <w:trHeight w:val="1086"/>
        </w:trPr>
        <w:tc>
          <w:tcPr>
            <w:tcW w:w="3571" w:type="dxa"/>
            <w:tcBorders>
              <w:top w:val="single" w:sz="6" w:space="0" w:color="auto"/>
              <w:left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в связи с приобретением долговых ценных бумаг (прав требования денежных средств к другим лицам), предоставление займов другим лицам</w:t>
            </w:r>
          </w:p>
        </w:tc>
        <w:tc>
          <w:tcPr>
            <w:tcW w:w="768" w:type="dxa"/>
            <w:tcBorders>
              <w:top w:val="single" w:sz="6" w:space="0" w:color="auto"/>
              <w:left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4223</w:t>
            </w:r>
          </w:p>
        </w:tc>
        <w:tc>
          <w:tcPr>
            <w:tcW w:w="4282" w:type="dxa"/>
            <w:tcBorders>
              <w:top w:val="single" w:sz="6" w:space="0" w:color="auto"/>
              <w:left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r w:rsidRPr="00E40998">
              <w:rPr>
                <w:sz w:val="20"/>
                <w:szCs w:val="20"/>
              </w:rPr>
              <w:t>Кредитовый оборот по счетам 50,51,52,55,57,58(аналитический счет учета денежных эквивалентов) в корреспонденции со счетами  60, 58 субсчет «Предоставленные займы»</w:t>
            </w:r>
          </w:p>
        </w:tc>
      </w:tr>
      <w:tr w:rsidR="00740AD9" w:rsidRPr="00E40998" w:rsidTr="00740AD9">
        <w:trPr>
          <w:trHeight w:hRule="exact" w:val="835"/>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процентов по долговым обязательствам, включаемым в стоимость инвестиционного актива</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4224</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sz w:val="20"/>
                <w:szCs w:val="20"/>
              </w:rPr>
              <w:t>Кредитовый оборот по счетам 50,51,52,55 в корреспонденции со счетами  66,67</w:t>
            </w:r>
          </w:p>
        </w:tc>
      </w:tr>
      <w:tr w:rsidR="00740AD9" w:rsidRPr="00E40998" w:rsidTr="00740AD9">
        <w:trPr>
          <w:trHeight w:hRule="exact" w:val="112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lastRenderedPageBreak/>
              <w:t>прочие платежи</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4229</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iCs/>
                <w:sz w:val="20"/>
                <w:szCs w:val="20"/>
              </w:rPr>
              <w:t xml:space="preserve">Кредитовый оборот по счетам 50, 51, 52,55,57 в части платежей, относящихся к инвестиционной деятельности и не являющихся существенными (не указанных в </w:t>
            </w:r>
            <w:hyperlink r:id="rId22" w:history="1">
              <w:r w:rsidRPr="00E40998">
                <w:rPr>
                  <w:iCs/>
                  <w:sz w:val="20"/>
                  <w:szCs w:val="20"/>
                </w:rPr>
                <w:t>строках 4221</w:t>
              </w:r>
            </w:hyperlink>
            <w:r w:rsidRPr="00E40998">
              <w:rPr>
                <w:iCs/>
                <w:sz w:val="20"/>
                <w:szCs w:val="20"/>
              </w:rPr>
              <w:t xml:space="preserve"> - 4224)</w:t>
            </w:r>
          </w:p>
        </w:tc>
      </w:tr>
      <w:tr w:rsidR="00740AD9" w:rsidRPr="00E40998" w:rsidTr="00740AD9">
        <w:trPr>
          <w:trHeight w:hRule="exact" w:val="48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Сальдо денежных потоков от инвестиционных операций</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b/>
                <w:color w:val="000000"/>
                <w:sz w:val="20"/>
                <w:szCs w:val="20"/>
              </w:rPr>
            </w:pPr>
            <w:r w:rsidRPr="00E40998">
              <w:rPr>
                <w:b/>
                <w:color w:val="000000"/>
                <w:sz w:val="20"/>
                <w:szCs w:val="20"/>
              </w:rPr>
              <w:t>4200</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Расчетно: строка 4210-строка 4220</w:t>
            </w:r>
          </w:p>
        </w:tc>
      </w:tr>
      <w:tr w:rsidR="00740AD9" w:rsidRPr="00E40998" w:rsidTr="00740AD9">
        <w:trPr>
          <w:trHeight w:hRule="exact" w:val="835"/>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b/>
                <w:color w:val="000000"/>
                <w:sz w:val="20"/>
                <w:szCs w:val="20"/>
              </w:rPr>
            </w:pPr>
            <w:r w:rsidRPr="00E40998">
              <w:rPr>
                <w:b/>
                <w:color w:val="000000"/>
                <w:sz w:val="20"/>
                <w:szCs w:val="20"/>
              </w:rPr>
              <w:t xml:space="preserve">Денежные потоки </w:t>
            </w:r>
          </w:p>
          <w:p w:rsidR="00740AD9" w:rsidRPr="00E40998" w:rsidRDefault="00740AD9" w:rsidP="00740AD9">
            <w:pPr>
              <w:shd w:val="clear" w:color="auto" w:fill="FFFFFF"/>
              <w:jc w:val="center"/>
              <w:rPr>
                <w:b/>
                <w:color w:val="000000"/>
                <w:sz w:val="20"/>
                <w:szCs w:val="20"/>
              </w:rPr>
            </w:pPr>
            <w:r w:rsidRPr="00E40998">
              <w:rPr>
                <w:b/>
                <w:color w:val="000000"/>
                <w:sz w:val="20"/>
                <w:szCs w:val="20"/>
              </w:rPr>
              <w:t>от финансовых операций</w:t>
            </w:r>
          </w:p>
          <w:p w:rsidR="00740AD9" w:rsidRPr="00E40998" w:rsidRDefault="00740AD9" w:rsidP="00740AD9">
            <w:pPr>
              <w:shd w:val="clear" w:color="auto" w:fill="FFFFFF"/>
              <w:rPr>
                <w:color w:val="000000"/>
                <w:sz w:val="20"/>
                <w:szCs w:val="20"/>
              </w:rPr>
            </w:pPr>
            <w:r w:rsidRPr="00E40998">
              <w:rPr>
                <w:color w:val="000000"/>
                <w:sz w:val="20"/>
                <w:szCs w:val="20"/>
              </w:rPr>
              <w:t>Поступления – всего</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4310</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p>
          <w:p w:rsidR="00740AD9" w:rsidRPr="00E40998" w:rsidRDefault="00740AD9" w:rsidP="00740AD9">
            <w:pPr>
              <w:shd w:val="clear" w:color="auto" w:fill="FFFFFF"/>
              <w:rPr>
                <w:sz w:val="20"/>
                <w:szCs w:val="20"/>
              </w:rPr>
            </w:pPr>
          </w:p>
          <w:p w:rsidR="00740AD9" w:rsidRPr="00E40998" w:rsidRDefault="00740AD9" w:rsidP="00740AD9">
            <w:pPr>
              <w:shd w:val="clear" w:color="auto" w:fill="FFFFFF"/>
              <w:rPr>
                <w:sz w:val="20"/>
                <w:szCs w:val="20"/>
              </w:rPr>
            </w:pPr>
            <w:r w:rsidRPr="00E40998">
              <w:rPr>
                <w:sz w:val="20"/>
                <w:szCs w:val="20"/>
              </w:rPr>
              <w:t>Сумма строк 4311-4319</w:t>
            </w:r>
          </w:p>
        </w:tc>
      </w:tr>
      <w:tr w:rsidR="00740AD9" w:rsidRPr="00E40998" w:rsidTr="00740AD9">
        <w:trPr>
          <w:trHeight w:hRule="exact" w:val="1083"/>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в том числе:</w:t>
            </w:r>
          </w:p>
          <w:p w:rsidR="00740AD9" w:rsidRPr="00E40998" w:rsidRDefault="00740AD9" w:rsidP="00740AD9">
            <w:pPr>
              <w:shd w:val="clear" w:color="auto" w:fill="FFFFFF"/>
              <w:rPr>
                <w:sz w:val="20"/>
                <w:szCs w:val="20"/>
              </w:rPr>
            </w:pPr>
            <w:r w:rsidRPr="00E40998">
              <w:rPr>
                <w:sz w:val="20"/>
                <w:szCs w:val="20"/>
              </w:rPr>
              <w:t>получение кредитов и займов</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4311</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r w:rsidRPr="00E40998">
              <w:rPr>
                <w:sz w:val="20"/>
                <w:szCs w:val="20"/>
              </w:rPr>
              <w:t>Дебетовый оборот по счетам 50,51,52,55,58(аналитический счет учета денежных эквивалентов) в корреспонденции со счетами 66,67</w:t>
            </w:r>
          </w:p>
        </w:tc>
      </w:tr>
      <w:tr w:rsidR="00740AD9" w:rsidRPr="00E40998" w:rsidTr="00740AD9">
        <w:trPr>
          <w:trHeight w:hRule="exact" w:val="1425"/>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sz w:val="20"/>
                <w:szCs w:val="20"/>
              </w:rPr>
            </w:pPr>
            <w:r w:rsidRPr="00E40998">
              <w:rPr>
                <w:color w:val="000000"/>
                <w:sz w:val="20"/>
                <w:szCs w:val="20"/>
              </w:rPr>
              <w:t>денежных вкладов собственников (участников)</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sz w:val="20"/>
                <w:szCs w:val="20"/>
              </w:rPr>
            </w:pPr>
            <w:r w:rsidRPr="00E40998">
              <w:rPr>
                <w:color w:val="000000"/>
                <w:sz w:val="20"/>
                <w:szCs w:val="20"/>
              </w:rPr>
              <w:t>4312</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pStyle w:val="ConsPlusNonformat"/>
              <w:rPr>
                <w:rFonts w:ascii="Times New Roman" w:hAnsi="Times New Roman" w:cs="Times New Roman"/>
              </w:rPr>
            </w:pPr>
            <w:r w:rsidRPr="00E40998">
              <w:rPr>
                <w:rFonts w:ascii="Times New Roman" w:hAnsi="Times New Roman" w:cs="Times New Roman"/>
              </w:rPr>
              <w:t xml:space="preserve">Дебетовый оборот по счетам 50,51,52,55,58(аналитический счет учета денежных эквивалентов) в корреспонденции со счетом 75  субсчет учета расчетов с учредителями по вкладам  (кроме вкладов в уставный капитал)  </w:t>
            </w:r>
          </w:p>
          <w:p w:rsidR="00740AD9" w:rsidRPr="00E40998" w:rsidRDefault="00740AD9" w:rsidP="00740AD9">
            <w:pPr>
              <w:shd w:val="clear" w:color="auto" w:fill="FFFFFF"/>
              <w:rPr>
                <w:sz w:val="20"/>
                <w:szCs w:val="20"/>
              </w:rPr>
            </w:pPr>
          </w:p>
        </w:tc>
      </w:tr>
      <w:tr w:rsidR="00740AD9" w:rsidRPr="00E40998" w:rsidTr="00740AD9">
        <w:trPr>
          <w:trHeight w:hRule="exact" w:val="1133"/>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от выпуска акций, увеличения долей участия</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4313</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sz w:val="20"/>
                <w:szCs w:val="20"/>
              </w:rPr>
              <w:t xml:space="preserve">Дебетовый оборот по счетам </w:t>
            </w:r>
            <w:r w:rsidRPr="00E40998">
              <w:t>5</w:t>
            </w:r>
            <w:r w:rsidRPr="00E40998">
              <w:rPr>
                <w:sz w:val="20"/>
                <w:szCs w:val="20"/>
              </w:rPr>
              <w:t>0,51,52,55,58(аналитический счет учета денежных эквивалентов) в корреспонденции со счетом 75/1</w:t>
            </w:r>
          </w:p>
        </w:tc>
      </w:tr>
      <w:tr w:rsidR="00740AD9" w:rsidRPr="00E40998" w:rsidTr="00740AD9">
        <w:trPr>
          <w:trHeight w:hRule="exact" w:val="1574"/>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от выпуска облигаций, векселей и других долговых ценных бумаг и др.</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4314</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pStyle w:val="ConsPlusNonformat"/>
              <w:rPr>
                <w:rFonts w:ascii="Times New Roman" w:hAnsi="Times New Roman" w:cs="Times New Roman"/>
              </w:rPr>
            </w:pPr>
            <w:r w:rsidRPr="00E40998">
              <w:rPr>
                <w:rFonts w:ascii="Times New Roman" w:hAnsi="Times New Roman" w:cs="Times New Roman"/>
              </w:rPr>
              <w:t xml:space="preserve">Дебетовый оборот по счетам 50,51,52,55 в корреспонденции со счетами 66,67  (аналитические счета учета долговых   обязательств, оформленных ценными   бумагами)  </w:t>
            </w:r>
          </w:p>
          <w:p w:rsidR="00740AD9" w:rsidRPr="00E40998" w:rsidRDefault="00740AD9" w:rsidP="00740AD9">
            <w:pPr>
              <w:shd w:val="clear" w:color="auto" w:fill="FFFFFF"/>
              <w:rPr>
                <w:color w:val="000000"/>
                <w:sz w:val="20"/>
                <w:szCs w:val="20"/>
              </w:rPr>
            </w:pPr>
          </w:p>
        </w:tc>
      </w:tr>
      <w:tr w:rsidR="00740AD9" w:rsidRPr="00E40998" w:rsidTr="00740AD9">
        <w:trPr>
          <w:trHeight w:hRule="exact" w:val="1277"/>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прочие поступления</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4319</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iCs/>
                <w:sz w:val="20"/>
                <w:szCs w:val="20"/>
              </w:rPr>
              <w:t xml:space="preserve">Дебетовый оборот по счетам 50, 51, 52, 55 в части поступлений, относящихся к финансовой деятельности и не являющихся существенными (не указанных в </w:t>
            </w:r>
            <w:r w:rsidRPr="00E40998">
              <w:rPr>
                <w:sz w:val="20"/>
                <w:szCs w:val="20"/>
              </w:rPr>
              <w:t>строках 4311- 4314)</w:t>
            </w:r>
          </w:p>
        </w:tc>
      </w:tr>
      <w:tr w:rsidR="00740AD9" w:rsidRPr="00E40998" w:rsidTr="00740AD9">
        <w:trPr>
          <w:trHeight w:hRule="exact" w:val="58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Платежи – всего</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4320</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Сумма строк 4321-4329</w:t>
            </w:r>
          </w:p>
        </w:tc>
      </w:tr>
      <w:tr w:rsidR="00740AD9" w:rsidRPr="00E40998" w:rsidTr="00740AD9">
        <w:trPr>
          <w:trHeight w:val="1145"/>
        </w:trPr>
        <w:tc>
          <w:tcPr>
            <w:tcW w:w="3571" w:type="dxa"/>
            <w:tcBorders>
              <w:top w:val="single" w:sz="6" w:space="0" w:color="auto"/>
              <w:left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в том числе:</w:t>
            </w:r>
          </w:p>
          <w:p w:rsidR="00740AD9" w:rsidRPr="00E40998" w:rsidRDefault="00740AD9" w:rsidP="00740AD9">
            <w:pPr>
              <w:shd w:val="clear" w:color="auto" w:fill="FFFFFF"/>
              <w:rPr>
                <w:color w:val="000000"/>
                <w:sz w:val="20"/>
                <w:szCs w:val="20"/>
              </w:rPr>
            </w:pPr>
            <w:r w:rsidRPr="00E40998">
              <w:rPr>
                <w:color w:val="000000"/>
                <w:sz w:val="20"/>
                <w:szCs w:val="20"/>
              </w:rPr>
              <w:t>собственникам (участникам) в связи с выкупом у них акций (долей участия) организации или их выходом из состава участников</w:t>
            </w:r>
          </w:p>
        </w:tc>
        <w:tc>
          <w:tcPr>
            <w:tcW w:w="768" w:type="dxa"/>
            <w:tcBorders>
              <w:top w:val="single" w:sz="6" w:space="0" w:color="auto"/>
              <w:left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4321</w:t>
            </w:r>
          </w:p>
        </w:tc>
        <w:tc>
          <w:tcPr>
            <w:tcW w:w="4282" w:type="dxa"/>
            <w:tcBorders>
              <w:top w:val="single" w:sz="6" w:space="0" w:color="auto"/>
              <w:left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Кредитовый оборот по счетам 5</w:t>
            </w:r>
            <w:r w:rsidRPr="00E40998">
              <w:rPr>
                <w:sz w:val="20"/>
                <w:szCs w:val="20"/>
              </w:rPr>
              <w:t>0,51,52,5558(аналитический счет учета денежных эквивалентов) в корреспонденции со счетами 75, 81</w:t>
            </w:r>
          </w:p>
        </w:tc>
      </w:tr>
      <w:tr w:rsidR="00740AD9" w:rsidRPr="00E40998" w:rsidTr="00740AD9">
        <w:trPr>
          <w:trHeight w:hRule="exact" w:val="1239"/>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на уплату дивидендов и иных платежей по распределению прибыли в пользу собственников (участников)</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4322</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Кредитовый оборот по счетам 5</w:t>
            </w:r>
            <w:r w:rsidRPr="00E40998">
              <w:rPr>
                <w:sz w:val="20"/>
                <w:szCs w:val="20"/>
              </w:rPr>
              <w:t>0,51,52,5558(аналитический счет учета денежных эквивалентов) в корреспонденции со счетами 75/2, 70</w:t>
            </w:r>
          </w:p>
        </w:tc>
      </w:tr>
      <w:tr w:rsidR="00740AD9" w:rsidRPr="00E40998" w:rsidTr="00740AD9">
        <w:trPr>
          <w:trHeight w:val="1255"/>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в связи с погашением (выкупом) векселей и других долговых ценных бумаг, возврат кредитов и займов</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4323</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autoSpaceDE w:val="0"/>
              <w:autoSpaceDN w:val="0"/>
              <w:adjustRightInd w:val="0"/>
              <w:ind w:firstLine="540"/>
              <w:outlineLvl w:val="4"/>
              <w:rPr>
                <w:color w:val="000000"/>
                <w:sz w:val="20"/>
                <w:szCs w:val="20"/>
              </w:rPr>
            </w:pPr>
            <w:r w:rsidRPr="00E40998">
              <w:rPr>
                <w:color w:val="000000"/>
                <w:sz w:val="20"/>
                <w:szCs w:val="20"/>
              </w:rPr>
              <w:t>Кредитовый оборот по счетам 5</w:t>
            </w:r>
            <w:r w:rsidRPr="00E40998">
              <w:rPr>
                <w:sz w:val="20"/>
                <w:szCs w:val="20"/>
              </w:rPr>
              <w:t xml:space="preserve">0,51,52,5558(аналитический счет учета денежных эквивалентов) в корреспонденции со счетами 66,67 (в части расчетов с кредиторами по основной сумме долга) </w:t>
            </w:r>
          </w:p>
        </w:tc>
      </w:tr>
      <w:tr w:rsidR="00740AD9" w:rsidRPr="00E40998" w:rsidTr="00740AD9">
        <w:trPr>
          <w:trHeight w:hRule="exact" w:val="1147"/>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прочие платежи</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color w:val="000000"/>
                <w:sz w:val="20"/>
                <w:szCs w:val="20"/>
              </w:rPr>
            </w:pPr>
            <w:r w:rsidRPr="00E40998">
              <w:rPr>
                <w:color w:val="000000"/>
                <w:sz w:val="20"/>
                <w:szCs w:val="20"/>
              </w:rPr>
              <w:t>4329</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iCs/>
                <w:sz w:val="20"/>
                <w:szCs w:val="20"/>
              </w:rPr>
              <w:t xml:space="preserve">Кредитовый оборот по счетам 50, 51, 52,55,57 в части платежей, относящихся к финансовой деятельности и не являющихся существенными (не указанных в </w:t>
            </w:r>
            <w:hyperlink r:id="rId23" w:history="1">
              <w:r w:rsidRPr="00E40998">
                <w:rPr>
                  <w:iCs/>
                  <w:sz w:val="20"/>
                  <w:szCs w:val="20"/>
                </w:rPr>
                <w:t>строках 4321</w:t>
              </w:r>
            </w:hyperlink>
            <w:r w:rsidRPr="00E40998">
              <w:rPr>
                <w:sz w:val="20"/>
                <w:szCs w:val="20"/>
              </w:rPr>
              <w:t>-4323)</w:t>
            </w:r>
          </w:p>
        </w:tc>
      </w:tr>
      <w:tr w:rsidR="00740AD9" w:rsidRPr="00E40998" w:rsidTr="00740AD9">
        <w:trPr>
          <w:trHeight w:hRule="exact" w:val="58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lastRenderedPageBreak/>
              <w:t>Сальдо денежных потоков от финансовых операций</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b/>
                <w:color w:val="000000"/>
                <w:sz w:val="20"/>
                <w:szCs w:val="20"/>
              </w:rPr>
            </w:pPr>
            <w:r w:rsidRPr="00E40998">
              <w:rPr>
                <w:b/>
                <w:color w:val="000000"/>
                <w:sz w:val="20"/>
                <w:szCs w:val="20"/>
              </w:rPr>
              <w:t>4300</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Расчетно: строка 4310-строка 4320</w:t>
            </w:r>
          </w:p>
        </w:tc>
      </w:tr>
      <w:tr w:rsidR="00740AD9" w:rsidRPr="00E40998" w:rsidTr="00740AD9">
        <w:trPr>
          <w:trHeight w:hRule="exact" w:val="58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b/>
                <w:color w:val="000000"/>
                <w:sz w:val="20"/>
                <w:szCs w:val="20"/>
              </w:rPr>
            </w:pPr>
            <w:r w:rsidRPr="00E40998">
              <w:rPr>
                <w:b/>
                <w:color w:val="000000"/>
                <w:sz w:val="20"/>
                <w:szCs w:val="20"/>
              </w:rPr>
              <w:t>Сальдо денежных потоков за отчетный период</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b/>
                <w:color w:val="000000"/>
                <w:sz w:val="20"/>
                <w:szCs w:val="20"/>
              </w:rPr>
            </w:pPr>
            <w:r w:rsidRPr="00E40998">
              <w:rPr>
                <w:b/>
                <w:color w:val="000000"/>
                <w:sz w:val="20"/>
                <w:szCs w:val="20"/>
              </w:rPr>
              <w:t>4400</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Расчетно: сумма строк  4100,4200 и 4300</w:t>
            </w:r>
          </w:p>
        </w:tc>
      </w:tr>
      <w:tr w:rsidR="00740AD9" w:rsidRPr="00E40998" w:rsidTr="00740AD9">
        <w:trPr>
          <w:trHeight w:hRule="exact" w:val="1249"/>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b/>
                <w:color w:val="000000"/>
                <w:sz w:val="20"/>
                <w:szCs w:val="20"/>
              </w:rPr>
            </w:pPr>
            <w:r w:rsidRPr="00E40998">
              <w:rPr>
                <w:b/>
                <w:color w:val="000000"/>
                <w:sz w:val="20"/>
                <w:szCs w:val="20"/>
              </w:rPr>
              <w:t>Остаток денежных средств и денежных эквивалентов на начало отчетного периода</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b/>
                <w:color w:val="000000"/>
                <w:sz w:val="20"/>
                <w:szCs w:val="20"/>
              </w:rPr>
            </w:pPr>
            <w:r w:rsidRPr="00E40998">
              <w:rPr>
                <w:b/>
                <w:color w:val="000000"/>
                <w:sz w:val="20"/>
                <w:szCs w:val="20"/>
              </w:rPr>
              <w:t>4450</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sz w:val="20"/>
                <w:szCs w:val="20"/>
              </w:rPr>
              <w:t>Дебетовое сальдо  по счетам 50,51,52,55,57,58(аналитический счет учета денежных эквивалентов) на начало отчетного года</w:t>
            </w:r>
          </w:p>
        </w:tc>
      </w:tr>
      <w:tr w:rsidR="00740AD9" w:rsidRPr="00E40998" w:rsidTr="00740AD9">
        <w:trPr>
          <w:trHeight w:hRule="exact" w:val="115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b/>
                <w:color w:val="000000"/>
                <w:sz w:val="20"/>
                <w:szCs w:val="20"/>
              </w:rPr>
            </w:pPr>
            <w:r w:rsidRPr="00E40998">
              <w:rPr>
                <w:b/>
                <w:color w:val="000000"/>
                <w:sz w:val="20"/>
                <w:szCs w:val="20"/>
              </w:rPr>
              <w:t>Остаток денежных средств и денежных эквивалентов на коне</w:t>
            </w:r>
            <w:r>
              <w:rPr>
                <w:b/>
                <w:color w:val="000000"/>
                <w:sz w:val="20"/>
                <w:szCs w:val="20"/>
              </w:rPr>
              <w:t>ц</w:t>
            </w:r>
            <w:r w:rsidRPr="00E40998">
              <w:rPr>
                <w:b/>
                <w:color w:val="000000"/>
                <w:sz w:val="20"/>
                <w:szCs w:val="20"/>
              </w:rPr>
              <w:t xml:space="preserve"> отчетного периода</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b/>
                <w:color w:val="000000"/>
                <w:sz w:val="20"/>
                <w:szCs w:val="20"/>
              </w:rPr>
            </w:pPr>
            <w:r w:rsidRPr="00E40998">
              <w:rPr>
                <w:b/>
                <w:color w:val="000000"/>
                <w:sz w:val="20"/>
                <w:szCs w:val="20"/>
              </w:rPr>
              <w:t>4500</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sz w:val="20"/>
                <w:szCs w:val="20"/>
              </w:rPr>
              <w:t>Дебетовое сальдо  по счетам 50,51,52,55,57,58(аналитический счет учета денежных эквивалентов) на конец отчетного года</w:t>
            </w:r>
          </w:p>
        </w:tc>
      </w:tr>
      <w:tr w:rsidR="00740AD9" w:rsidRPr="00E40998" w:rsidTr="00740AD9">
        <w:trPr>
          <w:trHeight w:hRule="exact" w:val="3263"/>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rPr>
                <w:color w:val="000000"/>
                <w:sz w:val="20"/>
                <w:szCs w:val="20"/>
              </w:rPr>
            </w:pPr>
            <w:r w:rsidRPr="00E40998">
              <w:rPr>
                <w:color w:val="000000"/>
                <w:sz w:val="20"/>
                <w:szCs w:val="20"/>
              </w:rPr>
              <w:t>Величина влияния изменений курса иностранной валюты по отношению к рублю</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shd w:val="clear" w:color="auto" w:fill="FFFFFF"/>
              <w:jc w:val="center"/>
              <w:rPr>
                <w:b/>
                <w:color w:val="000000"/>
                <w:sz w:val="20"/>
                <w:szCs w:val="20"/>
              </w:rPr>
            </w:pPr>
            <w:r w:rsidRPr="00E40998">
              <w:rPr>
                <w:b/>
                <w:color w:val="000000"/>
                <w:sz w:val="20"/>
                <w:szCs w:val="20"/>
              </w:rPr>
              <w:t>4490</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40AD9" w:rsidRPr="00E40998" w:rsidRDefault="00740AD9" w:rsidP="00740AD9">
            <w:pPr>
              <w:autoSpaceDE w:val="0"/>
              <w:autoSpaceDN w:val="0"/>
              <w:adjustRightInd w:val="0"/>
              <w:ind w:firstLine="540"/>
              <w:outlineLvl w:val="2"/>
              <w:rPr>
                <w:sz w:val="20"/>
                <w:szCs w:val="20"/>
              </w:rPr>
            </w:pPr>
            <w:r w:rsidRPr="00E40998">
              <w:rPr>
                <w:sz w:val="20"/>
                <w:szCs w:val="20"/>
              </w:rPr>
              <w:t>Сальдо курсовых разниц по счетам учета валютных денежных средств и денежных эквивалентов. Отрицательные курсовые разницы в бухгалтерском учете отражаются по дебету счета 91 "Прочие доходы и расходы", субсчет 91-2 "Прочие расходы", а положительные - по кредиту счета 91, субсчет 91-1 "Прочие доходы". Если отрицательные курсовые разницы превышают положительные, то полученное отрицательное сальдо курсовых разниц указывается по данной строке в круглых скобках.</w:t>
            </w:r>
          </w:p>
          <w:p w:rsidR="00740AD9" w:rsidRPr="00E40998" w:rsidRDefault="00740AD9" w:rsidP="00740AD9">
            <w:pPr>
              <w:autoSpaceDE w:val="0"/>
              <w:autoSpaceDN w:val="0"/>
              <w:adjustRightInd w:val="0"/>
              <w:outlineLvl w:val="2"/>
              <w:rPr>
                <w:sz w:val="20"/>
                <w:szCs w:val="20"/>
              </w:rPr>
            </w:pPr>
          </w:p>
          <w:p w:rsidR="00740AD9" w:rsidRPr="00E40998" w:rsidRDefault="00740AD9" w:rsidP="00740AD9">
            <w:pPr>
              <w:shd w:val="clear" w:color="auto" w:fill="FFFFFF"/>
              <w:rPr>
                <w:color w:val="000000"/>
                <w:sz w:val="20"/>
                <w:szCs w:val="20"/>
              </w:rPr>
            </w:pPr>
          </w:p>
        </w:tc>
      </w:tr>
    </w:tbl>
    <w:p w:rsidR="00740AD9" w:rsidRPr="00E40998" w:rsidRDefault="00740AD9" w:rsidP="00740AD9">
      <w:pPr>
        <w:jc w:val="center"/>
        <w:rPr>
          <w:b/>
          <w:sz w:val="20"/>
          <w:szCs w:val="20"/>
        </w:rPr>
      </w:pPr>
    </w:p>
    <w:p w:rsidR="00740AD9" w:rsidRPr="00E40998" w:rsidRDefault="00740AD9" w:rsidP="00740AD9"/>
    <w:p w:rsidR="00740AD9" w:rsidRDefault="00740AD9"/>
    <w:sectPr w:rsidR="00740AD9" w:rsidSect="009A435D">
      <w:footerReference w:type="default" r:id="rId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9A9" w:rsidRDefault="006609A9" w:rsidP="00740AD9">
      <w:r>
        <w:separator/>
      </w:r>
    </w:p>
  </w:endnote>
  <w:endnote w:type="continuationSeparator" w:id="0">
    <w:p w:rsidR="006609A9" w:rsidRDefault="006609A9" w:rsidP="00740A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6344"/>
      <w:docPartObj>
        <w:docPartGallery w:val="Page Numbers (Bottom of Page)"/>
        <w:docPartUnique/>
      </w:docPartObj>
    </w:sdtPr>
    <w:sdtContent>
      <w:p w:rsidR="00211A40" w:rsidRDefault="00211A40">
        <w:pPr>
          <w:pStyle w:val="ac"/>
          <w:jc w:val="center"/>
        </w:pPr>
        <w:fldSimple w:instr=" PAGE   \* MERGEFORMAT ">
          <w:r>
            <w:rPr>
              <w:noProof/>
            </w:rPr>
            <w:t>3</w:t>
          </w:r>
        </w:fldSimple>
      </w:p>
    </w:sdtContent>
  </w:sdt>
  <w:p w:rsidR="00211A40" w:rsidRDefault="00211A4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9A9" w:rsidRDefault="006609A9" w:rsidP="00740AD9">
      <w:r>
        <w:separator/>
      </w:r>
    </w:p>
  </w:footnote>
  <w:footnote w:type="continuationSeparator" w:id="0">
    <w:p w:rsidR="006609A9" w:rsidRDefault="006609A9" w:rsidP="00740A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0DD"/>
    <w:multiLevelType w:val="hybridMultilevel"/>
    <w:tmpl w:val="FA38E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5E7A14"/>
    <w:multiLevelType w:val="hybridMultilevel"/>
    <w:tmpl w:val="998866FE"/>
    <w:lvl w:ilvl="0" w:tplc="2578B764">
      <w:start w:val="1"/>
      <w:numFmt w:val="bullet"/>
      <w:lvlText w:val="―"/>
      <w:lvlJc w:val="left"/>
      <w:pPr>
        <w:ind w:left="1429" w:hanging="360"/>
      </w:pPr>
      <w:rPr>
        <w:rFonts w:ascii="Arial Narrow" w:hAnsi="Arial Narro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0620F3"/>
    <w:multiLevelType w:val="hybridMultilevel"/>
    <w:tmpl w:val="7A0CAAC6"/>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3">
    <w:nsid w:val="09286D76"/>
    <w:multiLevelType w:val="hybridMultilevel"/>
    <w:tmpl w:val="4E2A18F2"/>
    <w:lvl w:ilvl="0" w:tplc="55F2AE14">
      <w:start w:val="1"/>
      <w:numFmt w:val="bullet"/>
      <w:lvlText w:val="-"/>
      <w:lvlJc w:val="left"/>
      <w:pPr>
        <w:tabs>
          <w:tab w:val="num" w:pos="681"/>
        </w:tabs>
        <w:ind w:left="681" w:hanging="28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1C2A57"/>
    <w:multiLevelType w:val="multilevel"/>
    <w:tmpl w:val="0E2A9F20"/>
    <w:lvl w:ilvl="0">
      <w:start w:val="75"/>
      <w:numFmt w:val="decimal"/>
      <w:lvlText w:val="%1"/>
      <w:lvlJc w:val="left"/>
      <w:pPr>
        <w:tabs>
          <w:tab w:val="num" w:pos="390"/>
        </w:tabs>
        <w:ind w:left="390" w:hanging="390"/>
      </w:pPr>
      <w:rPr>
        <w:rFonts w:hint="default"/>
      </w:rPr>
    </w:lvl>
    <w:lvl w:ilvl="1">
      <w:start w:val="1"/>
      <w:numFmt w:val="decimal"/>
      <w:lvlText w:val="%1-%2"/>
      <w:lvlJc w:val="left"/>
      <w:pPr>
        <w:tabs>
          <w:tab w:val="num" w:pos="30"/>
        </w:tabs>
        <w:ind w:left="30" w:hanging="39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5">
    <w:nsid w:val="11E4126B"/>
    <w:multiLevelType w:val="multilevel"/>
    <w:tmpl w:val="8C8EAC9A"/>
    <w:lvl w:ilvl="0">
      <w:start w:val="7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14BF12A8"/>
    <w:multiLevelType w:val="hybridMultilevel"/>
    <w:tmpl w:val="5C44F7EE"/>
    <w:lvl w:ilvl="0" w:tplc="0158E2C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C91811"/>
    <w:multiLevelType w:val="hybridMultilevel"/>
    <w:tmpl w:val="55A070CA"/>
    <w:lvl w:ilvl="0" w:tplc="0DC0DA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203BC5"/>
    <w:multiLevelType w:val="hybridMultilevel"/>
    <w:tmpl w:val="4E2A0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E127D2"/>
    <w:multiLevelType w:val="hybridMultilevel"/>
    <w:tmpl w:val="B6100DB2"/>
    <w:lvl w:ilvl="0" w:tplc="55F2AE14">
      <w:start w:val="1"/>
      <w:numFmt w:val="bullet"/>
      <w:lvlText w:val="-"/>
      <w:lvlJc w:val="left"/>
      <w:pPr>
        <w:tabs>
          <w:tab w:val="num" w:pos="681"/>
        </w:tabs>
        <w:ind w:left="681" w:hanging="28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6C18E9"/>
    <w:multiLevelType w:val="hybridMultilevel"/>
    <w:tmpl w:val="49E42CF0"/>
    <w:lvl w:ilvl="0" w:tplc="0419000F">
      <w:start w:val="1"/>
      <w:numFmt w:val="decimal"/>
      <w:lvlText w:val="%1."/>
      <w:lvlJc w:val="left"/>
      <w:pPr>
        <w:tabs>
          <w:tab w:val="num" w:pos="720"/>
        </w:tabs>
        <w:ind w:left="720" w:hanging="360"/>
      </w:pPr>
      <w:rPr>
        <w:rFonts w:hint="default"/>
      </w:rPr>
    </w:lvl>
    <w:lvl w:ilvl="1" w:tplc="50A688AC">
      <w:start w:val="9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BA2B3A"/>
    <w:multiLevelType w:val="hybridMultilevel"/>
    <w:tmpl w:val="4934E3D4"/>
    <w:lvl w:ilvl="0" w:tplc="F3BE723E">
      <w:start w:val="28"/>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2A9E2820"/>
    <w:multiLevelType w:val="hybridMultilevel"/>
    <w:tmpl w:val="566E149A"/>
    <w:lvl w:ilvl="0" w:tplc="6598082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B43513"/>
    <w:multiLevelType w:val="hybridMultilevel"/>
    <w:tmpl w:val="40B2698C"/>
    <w:lvl w:ilvl="0" w:tplc="AC966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3FA3804"/>
    <w:multiLevelType w:val="multilevel"/>
    <w:tmpl w:val="3B58F048"/>
    <w:lvl w:ilvl="0">
      <w:start w:val="90"/>
      <w:numFmt w:val="decimal"/>
      <w:lvlText w:val="%1"/>
      <w:lvlJc w:val="left"/>
      <w:pPr>
        <w:tabs>
          <w:tab w:val="num" w:pos="390"/>
        </w:tabs>
        <w:ind w:left="390" w:hanging="390"/>
      </w:pPr>
      <w:rPr>
        <w:rFonts w:hint="default"/>
      </w:rPr>
    </w:lvl>
    <w:lvl w:ilvl="1">
      <w:start w:val="9"/>
      <w:numFmt w:val="decimal"/>
      <w:lvlText w:val="%1-%2"/>
      <w:lvlJc w:val="left"/>
      <w:pPr>
        <w:tabs>
          <w:tab w:val="num" w:pos="390"/>
        </w:tabs>
        <w:ind w:left="39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D45410A"/>
    <w:multiLevelType w:val="hybridMultilevel"/>
    <w:tmpl w:val="4D44A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81A4E67"/>
    <w:multiLevelType w:val="multilevel"/>
    <w:tmpl w:val="3C60A09E"/>
    <w:lvl w:ilvl="0">
      <w:start w:val="50"/>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17">
    <w:nsid w:val="52217F49"/>
    <w:multiLevelType w:val="multilevel"/>
    <w:tmpl w:val="E2823940"/>
    <w:lvl w:ilvl="0">
      <w:start w:val="7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52BE0698"/>
    <w:multiLevelType w:val="hybridMultilevel"/>
    <w:tmpl w:val="487C4FE0"/>
    <w:lvl w:ilvl="0" w:tplc="3A9CFD0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FE18D3"/>
    <w:multiLevelType w:val="multilevel"/>
    <w:tmpl w:val="F8BE1620"/>
    <w:lvl w:ilvl="0">
      <w:start w:val="58"/>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78E23FCB"/>
    <w:multiLevelType w:val="hybridMultilevel"/>
    <w:tmpl w:val="1EDA0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9820F9"/>
    <w:multiLevelType w:val="singleLevel"/>
    <w:tmpl w:val="4578722C"/>
    <w:lvl w:ilvl="0">
      <w:start w:val="1"/>
      <w:numFmt w:val="decimal"/>
      <w:lvlText w:val="%1)"/>
      <w:legacy w:legacy="1" w:legacySpace="0" w:legacyIndent="249"/>
      <w:lvlJc w:val="left"/>
      <w:rPr>
        <w:rFonts w:ascii="Times New Roman" w:hAnsi="Times New Roman" w:cs="Times New Roman" w:hint="default"/>
      </w:rPr>
    </w:lvl>
  </w:abstractNum>
  <w:abstractNum w:abstractNumId="22">
    <w:nsid w:val="7D447F8C"/>
    <w:multiLevelType w:val="multilevel"/>
    <w:tmpl w:val="BA003D76"/>
    <w:lvl w:ilvl="0">
      <w:start w:val="9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4"/>
  </w:num>
  <w:num w:numId="2">
    <w:abstractNumId w:val="10"/>
  </w:num>
  <w:num w:numId="3">
    <w:abstractNumId w:val="16"/>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7"/>
  </w:num>
  <w:num w:numId="6">
    <w:abstractNumId w:val="22"/>
  </w:num>
  <w:num w:numId="7">
    <w:abstractNumId w:val="14"/>
  </w:num>
  <w:num w:numId="8">
    <w:abstractNumId w:val="19"/>
  </w:num>
  <w:num w:numId="9">
    <w:abstractNumId w:val="11"/>
  </w:num>
  <w:num w:numId="10">
    <w:abstractNumId w:val="2"/>
  </w:num>
  <w:num w:numId="11">
    <w:abstractNumId w:val="8"/>
  </w:num>
  <w:num w:numId="12">
    <w:abstractNumId w:val="20"/>
  </w:num>
  <w:num w:numId="13">
    <w:abstractNumId w:val="12"/>
  </w:num>
  <w:num w:numId="14">
    <w:abstractNumId w:val="6"/>
  </w:num>
  <w:num w:numId="15">
    <w:abstractNumId w:val="21"/>
  </w:num>
  <w:num w:numId="16">
    <w:abstractNumId w:val="1"/>
  </w:num>
  <w:num w:numId="17">
    <w:abstractNumId w:val="9"/>
  </w:num>
  <w:num w:numId="18">
    <w:abstractNumId w:val="3"/>
  </w:num>
  <w:num w:numId="19">
    <w:abstractNumId w:val="0"/>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3"/>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046B3"/>
    <w:rsid w:val="0000051B"/>
    <w:rsid w:val="000005C6"/>
    <w:rsid w:val="0000072B"/>
    <w:rsid w:val="000008C3"/>
    <w:rsid w:val="00000B78"/>
    <w:rsid w:val="00000E7D"/>
    <w:rsid w:val="00000FBA"/>
    <w:rsid w:val="00001285"/>
    <w:rsid w:val="0000133D"/>
    <w:rsid w:val="000016F9"/>
    <w:rsid w:val="00002426"/>
    <w:rsid w:val="00003371"/>
    <w:rsid w:val="0000346D"/>
    <w:rsid w:val="00003A16"/>
    <w:rsid w:val="00005286"/>
    <w:rsid w:val="000055C3"/>
    <w:rsid w:val="00005A33"/>
    <w:rsid w:val="00006442"/>
    <w:rsid w:val="000075AA"/>
    <w:rsid w:val="00007990"/>
    <w:rsid w:val="000101B7"/>
    <w:rsid w:val="000105A2"/>
    <w:rsid w:val="00010792"/>
    <w:rsid w:val="000107C2"/>
    <w:rsid w:val="00010AD1"/>
    <w:rsid w:val="00010F58"/>
    <w:rsid w:val="00011B96"/>
    <w:rsid w:val="00012058"/>
    <w:rsid w:val="000122BE"/>
    <w:rsid w:val="000124D1"/>
    <w:rsid w:val="00012673"/>
    <w:rsid w:val="00012BD1"/>
    <w:rsid w:val="00012CCF"/>
    <w:rsid w:val="00012D6A"/>
    <w:rsid w:val="00013E52"/>
    <w:rsid w:val="0001545B"/>
    <w:rsid w:val="00015B9A"/>
    <w:rsid w:val="00016B64"/>
    <w:rsid w:val="0001739B"/>
    <w:rsid w:val="0001752D"/>
    <w:rsid w:val="000176F7"/>
    <w:rsid w:val="00017761"/>
    <w:rsid w:val="00017DFE"/>
    <w:rsid w:val="0002106C"/>
    <w:rsid w:val="0002194C"/>
    <w:rsid w:val="00021AB1"/>
    <w:rsid w:val="00021CA4"/>
    <w:rsid w:val="00022352"/>
    <w:rsid w:val="00022D38"/>
    <w:rsid w:val="00023B9A"/>
    <w:rsid w:val="00024036"/>
    <w:rsid w:val="00024289"/>
    <w:rsid w:val="000243BA"/>
    <w:rsid w:val="00024574"/>
    <w:rsid w:val="000245BA"/>
    <w:rsid w:val="00024A53"/>
    <w:rsid w:val="000251AF"/>
    <w:rsid w:val="00025367"/>
    <w:rsid w:val="000253F9"/>
    <w:rsid w:val="000262F0"/>
    <w:rsid w:val="00026B1C"/>
    <w:rsid w:val="0002702E"/>
    <w:rsid w:val="0002708C"/>
    <w:rsid w:val="00027C97"/>
    <w:rsid w:val="00030C69"/>
    <w:rsid w:val="0003188C"/>
    <w:rsid w:val="00031C98"/>
    <w:rsid w:val="0003220E"/>
    <w:rsid w:val="000324E7"/>
    <w:rsid w:val="000326C4"/>
    <w:rsid w:val="000326D6"/>
    <w:rsid w:val="00032CA4"/>
    <w:rsid w:val="00033D38"/>
    <w:rsid w:val="000341A3"/>
    <w:rsid w:val="00034F9A"/>
    <w:rsid w:val="00035634"/>
    <w:rsid w:val="0003572B"/>
    <w:rsid w:val="00036196"/>
    <w:rsid w:val="00036DD6"/>
    <w:rsid w:val="00036E05"/>
    <w:rsid w:val="0003730A"/>
    <w:rsid w:val="00037E4C"/>
    <w:rsid w:val="00040548"/>
    <w:rsid w:val="000405DB"/>
    <w:rsid w:val="0004060D"/>
    <w:rsid w:val="00040A18"/>
    <w:rsid w:val="00040AD0"/>
    <w:rsid w:val="00040DFE"/>
    <w:rsid w:val="0004150B"/>
    <w:rsid w:val="00041537"/>
    <w:rsid w:val="00041F5D"/>
    <w:rsid w:val="000424BF"/>
    <w:rsid w:val="00042C8B"/>
    <w:rsid w:val="00043075"/>
    <w:rsid w:val="0004331F"/>
    <w:rsid w:val="00044033"/>
    <w:rsid w:val="00044751"/>
    <w:rsid w:val="00044BAD"/>
    <w:rsid w:val="00044CCA"/>
    <w:rsid w:val="000452B2"/>
    <w:rsid w:val="00045561"/>
    <w:rsid w:val="00045794"/>
    <w:rsid w:val="00045EC2"/>
    <w:rsid w:val="000461E4"/>
    <w:rsid w:val="000464D8"/>
    <w:rsid w:val="00046F8C"/>
    <w:rsid w:val="0004723D"/>
    <w:rsid w:val="000478B3"/>
    <w:rsid w:val="00047A51"/>
    <w:rsid w:val="00047BF2"/>
    <w:rsid w:val="00047D00"/>
    <w:rsid w:val="00050036"/>
    <w:rsid w:val="00050A55"/>
    <w:rsid w:val="0005144C"/>
    <w:rsid w:val="000516A7"/>
    <w:rsid w:val="0005453A"/>
    <w:rsid w:val="00054BE5"/>
    <w:rsid w:val="00054DE8"/>
    <w:rsid w:val="000552C9"/>
    <w:rsid w:val="00056BF3"/>
    <w:rsid w:val="00056FE3"/>
    <w:rsid w:val="000570C7"/>
    <w:rsid w:val="000570F5"/>
    <w:rsid w:val="00057702"/>
    <w:rsid w:val="00060054"/>
    <w:rsid w:val="000602E3"/>
    <w:rsid w:val="00061555"/>
    <w:rsid w:val="00061C50"/>
    <w:rsid w:val="00061C7C"/>
    <w:rsid w:val="00061D68"/>
    <w:rsid w:val="00061EE8"/>
    <w:rsid w:val="00062365"/>
    <w:rsid w:val="000625F4"/>
    <w:rsid w:val="00062EAB"/>
    <w:rsid w:val="00063050"/>
    <w:rsid w:val="000635D8"/>
    <w:rsid w:val="00063940"/>
    <w:rsid w:val="00063B72"/>
    <w:rsid w:val="00064819"/>
    <w:rsid w:val="000648FA"/>
    <w:rsid w:val="00064F30"/>
    <w:rsid w:val="00065974"/>
    <w:rsid w:val="00066C0B"/>
    <w:rsid w:val="00067A95"/>
    <w:rsid w:val="000706FF"/>
    <w:rsid w:val="00071172"/>
    <w:rsid w:val="00071260"/>
    <w:rsid w:val="00071981"/>
    <w:rsid w:val="00071C09"/>
    <w:rsid w:val="00071FDF"/>
    <w:rsid w:val="0007374B"/>
    <w:rsid w:val="00074553"/>
    <w:rsid w:val="000746BF"/>
    <w:rsid w:val="00074826"/>
    <w:rsid w:val="00074BBC"/>
    <w:rsid w:val="00074DD7"/>
    <w:rsid w:val="00075033"/>
    <w:rsid w:val="00075686"/>
    <w:rsid w:val="0007644D"/>
    <w:rsid w:val="00076591"/>
    <w:rsid w:val="00076900"/>
    <w:rsid w:val="00076BE0"/>
    <w:rsid w:val="00076FBC"/>
    <w:rsid w:val="000776B9"/>
    <w:rsid w:val="00077CEC"/>
    <w:rsid w:val="0008035C"/>
    <w:rsid w:val="00080475"/>
    <w:rsid w:val="000808C2"/>
    <w:rsid w:val="00081CBA"/>
    <w:rsid w:val="00081D82"/>
    <w:rsid w:val="00082392"/>
    <w:rsid w:val="00082B4B"/>
    <w:rsid w:val="00084631"/>
    <w:rsid w:val="00084B25"/>
    <w:rsid w:val="00084D6E"/>
    <w:rsid w:val="00085F6C"/>
    <w:rsid w:val="00086A3E"/>
    <w:rsid w:val="00086A5F"/>
    <w:rsid w:val="00086A9F"/>
    <w:rsid w:val="00087675"/>
    <w:rsid w:val="000876B3"/>
    <w:rsid w:val="00087FCE"/>
    <w:rsid w:val="0009132A"/>
    <w:rsid w:val="00092116"/>
    <w:rsid w:val="000922FF"/>
    <w:rsid w:val="000923A7"/>
    <w:rsid w:val="000925AF"/>
    <w:rsid w:val="00094E40"/>
    <w:rsid w:val="00094EC8"/>
    <w:rsid w:val="00096071"/>
    <w:rsid w:val="0009741B"/>
    <w:rsid w:val="000977C0"/>
    <w:rsid w:val="000978A8"/>
    <w:rsid w:val="000978E7"/>
    <w:rsid w:val="00097ABB"/>
    <w:rsid w:val="000A08D2"/>
    <w:rsid w:val="000A0A12"/>
    <w:rsid w:val="000A0AD5"/>
    <w:rsid w:val="000A1AAA"/>
    <w:rsid w:val="000A1AD5"/>
    <w:rsid w:val="000A28A7"/>
    <w:rsid w:val="000A2EA9"/>
    <w:rsid w:val="000A30F9"/>
    <w:rsid w:val="000A31A3"/>
    <w:rsid w:val="000A33B2"/>
    <w:rsid w:val="000A3E71"/>
    <w:rsid w:val="000A5638"/>
    <w:rsid w:val="000A59FB"/>
    <w:rsid w:val="000A608B"/>
    <w:rsid w:val="000A6295"/>
    <w:rsid w:val="000A690E"/>
    <w:rsid w:val="000A6E9C"/>
    <w:rsid w:val="000A731B"/>
    <w:rsid w:val="000A78BF"/>
    <w:rsid w:val="000A7EC5"/>
    <w:rsid w:val="000B0281"/>
    <w:rsid w:val="000B2290"/>
    <w:rsid w:val="000B3250"/>
    <w:rsid w:val="000B37A2"/>
    <w:rsid w:val="000B37E8"/>
    <w:rsid w:val="000B3898"/>
    <w:rsid w:val="000B3C52"/>
    <w:rsid w:val="000B3DE2"/>
    <w:rsid w:val="000B4103"/>
    <w:rsid w:val="000B4996"/>
    <w:rsid w:val="000B4FDF"/>
    <w:rsid w:val="000B5524"/>
    <w:rsid w:val="000B574F"/>
    <w:rsid w:val="000B57D9"/>
    <w:rsid w:val="000B5C65"/>
    <w:rsid w:val="000B5F9F"/>
    <w:rsid w:val="000B61E8"/>
    <w:rsid w:val="000B636F"/>
    <w:rsid w:val="000B66B2"/>
    <w:rsid w:val="000B7214"/>
    <w:rsid w:val="000B7AE0"/>
    <w:rsid w:val="000C0575"/>
    <w:rsid w:val="000C09F5"/>
    <w:rsid w:val="000C0A8D"/>
    <w:rsid w:val="000C12D9"/>
    <w:rsid w:val="000C1433"/>
    <w:rsid w:val="000C1C09"/>
    <w:rsid w:val="000C1C52"/>
    <w:rsid w:val="000C309A"/>
    <w:rsid w:val="000C3383"/>
    <w:rsid w:val="000C3AA5"/>
    <w:rsid w:val="000C3E77"/>
    <w:rsid w:val="000C484A"/>
    <w:rsid w:val="000C4AEB"/>
    <w:rsid w:val="000C4FE6"/>
    <w:rsid w:val="000C682A"/>
    <w:rsid w:val="000C68D0"/>
    <w:rsid w:val="000C6A40"/>
    <w:rsid w:val="000C7064"/>
    <w:rsid w:val="000C735A"/>
    <w:rsid w:val="000C7A8B"/>
    <w:rsid w:val="000C7C0E"/>
    <w:rsid w:val="000D0733"/>
    <w:rsid w:val="000D0AB5"/>
    <w:rsid w:val="000D0CBF"/>
    <w:rsid w:val="000D0EBA"/>
    <w:rsid w:val="000D103D"/>
    <w:rsid w:val="000D2E51"/>
    <w:rsid w:val="000D2F75"/>
    <w:rsid w:val="000D3E31"/>
    <w:rsid w:val="000D43DE"/>
    <w:rsid w:val="000D5742"/>
    <w:rsid w:val="000D5A86"/>
    <w:rsid w:val="000D5B38"/>
    <w:rsid w:val="000D6844"/>
    <w:rsid w:val="000E08B8"/>
    <w:rsid w:val="000E1E8A"/>
    <w:rsid w:val="000E2478"/>
    <w:rsid w:val="000E354F"/>
    <w:rsid w:val="000E3735"/>
    <w:rsid w:val="000E38E5"/>
    <w:rsid w:val="000E43E3"/>
    <w:rsid w:val="000E53BB"/>
    <w:rsid w:val="000E595D"/>
    <w:rsid w:val="000E5EA7"/>
    <w:rsid w:val="000E6009"/>
    <w:rsid w:val="000E66C7"/>
    <w:rsid w:val="000E708E"/>
    <w:rsid w:val="000E7235"/>
    <w:rsid w:val="000E777A"/>
    <w:rsid w:val="000F0069"/>
    <w:rsid w:val="000F00B5"/>
    <w:rsid w:val="000F0B45"/>
    <w:rsid w:val="000F1590"/>
    <w:rsid w:val="000F19F2"/>
    <w:rsid w:val="000F27B7"/>
    <w:rsid w:val="000F287E"/>
    <w:rsid w:val="000F2B15"/>
    <w:rsid w:val="000F2B36"/>
    <w:rsid w:val="000F356C"/>
    <w:rsid w:val="000F366B"/>
    <w:rsid w:val="000F3C86"/>
    <w:rsid w:val="000F4C7C"/>
    <w:rsid w:val="000F5062"/>
    <w:rsid w:val="000F61E0"/>
    <w:rsid w:val="000F626F"/>
    <w:rsid w:val="000F67B6"/>
    <w:rsid w:val="000F6F3B"/>
    <w:rsid w:val="001005C1"/>
    <w:rsid w:val="001016C2"/>
    <w:rsid w:val="00101CD5"/>
    <w:rsid w:val="00102CD1"/>
    <w:rsid w:val="0010366F"/>
    <w:rsid w:val="0010399C"/>
    <w:rsid w:val="00103AB3"/>
    <w:rsid w:val="00103B92"/>
    <w:rsid w:val="00104C25"/>
    <w:rsid w:val="0010632C"/>
    <w:rsid w:val="0010642A"/>
    <w:rsid w:val="001064DC"/>
    <w:rsid w:val="00106AED"/>
    <w:rsid w:val="00107004"/>
    <w:rsid w:val="00107A2D"/>
    <w:rsid w:val="00107E1D"/>
    <w:rsid w:val="0011035D"/>
    <w:rsid w:val="001104C9"/>
    <w:rsid w:val="00110746"/>
    <w:rsid w:val="001114E2"/>
    <w:rsid w:val="00111EA5"/>
    <w:rsid w:val="00112112"/>
    <w:rsid w:val="0011239A"/>
    <w:rsid w:val="0011271D"/>
    <w:rsid w:val="00114A09"/>
    <w:rsid w:val="00114F24"/>
    <w:rsid w:val="00115175"/>
    <w:rsid w:val="001160A5"/>
    <w:rsid w:val="00116142"/>
    <w:rsid w:val="00116450"/>
    <w:rsid w:val="00116A6E"/>
    <w:rsid w:val="00116FEF"/>
    <w:rsid w:val="00117250"/>
    <w:rsid w:val="001172AA"/>
    <w:rsid w:val="00117489"/>
    <w:rsid w:val="0012056E"/>
    <w:rsid w:val="00120839"/>
    <w:rsid w:val="00120A47"/>
    <w:rsid w:val="00120B2B"/>
    <w:rsid w:val="00121469"/>
    <w:rsid w:val="0012149D"/>
    <w:rsid w:val="00121532"/>
    <w:rsid w:val="00121E2D"/>
    <w:rsid w:val="00122542"/>
    <w:rsid w:val="00122683"/>
    <w:rsid w:val="00122822"/>
    <w:rsid w:val="00123BF1"/>
    <w:rsid w:val="00124A94"/>
    <w:rsid w:val="00125CD5"/>
    <w:rsid w:val="00126091"/>
    <w:rsid w:val="0012617D"/>
    <w:rsid w:val="00126EC5"/>
    <w:rsid w:val="00127276"/>
    <w:rsid w:val="00127AA3"/>
    <w:rsid w:val="00130566"/>
    <w:rsid w:val="00130900"/>
    <w:rsid w:val="001310C3"/>
    <w:rsid w:val="001314F5"/>
    <w:rsid w:val="00131E46"/>
    <w:rsid w:val="00132360"/>
    <w:rsid w:val="00132435"/>
    <w:rsid w:val="00133A8E"/>
    <w:rsid w:val="00133D1E"/>
    <w:rsid w:val="001340BF"/>
    <w:rsid w:val="00134400"/>
    <w:rsid w:val="00134C28"/>
    <w:rsid w:val="001356DF"/>
    <w:rsid w:val="001357FE"/>
    <w:rsid w:val="00135A22"/>
    <w:rsid w:val="00137C08"/>
    <w:rsid w:val="001400DA"/>
    <w:rsid w:val="0014082C"/>
    <w:rsid w:val="00140B10"/>
    <w:rsid w:val="00141931"/>
    <w:rsid w:val="00141A26"/>
    <w:rsid w:val="00141C47"/>
    <w:rsid w:val="001420CA"/>
    <w:rsid w:val="00142334"/>
    <w:rsid w:val="001423F2"/>
    <w:rsid w:val="00142A41"/>
    <w:rsid w:val="00142AC7"/>
    <w:rsid w:val="00143D1D"/>
    <w:rsid w:val="00144009"/>
    <w:rsid w:val="00144054"/>
    <w:rsid w:val="00146AD6"/>
    <w:rsid w:val="00146B8C"/>
    <w:rsid w:val="00146CE7"/>
    <w:rsid w:val="00146E6A"/>
    <w:rsid w:val="00147118"/>
    <w:rsid w:val="001479E6"/>
    <w:rsid w:val="0015065B"/>
    <w:rsid w:val="001508D1"/>
    <w:rsid w:val="00151286"/>
    <w:rsid w:val="00151B40"/>
    <w:rsid w:val="001526EE"/>
    <w:rsid w:val="001528BD"/>
    <w:rsid w:val="00152CBE"/>
    <w:rsid w:val="00152CEA"/>
    <w:rsid w:val="00153056"/>
    <w:rsid w:val="001544AD"/>
    <w:rsid w:val="00154EC7"/>
    <w:rsid w:val="001565AE"/>
    <w:rsid w:val="0015684D"/>
    <w:rsid w:val="001569C7"/>
    <w:rsid w:val="00156F83"/>
    <w:rsid w:val="00157160"/>
    <w:rsid w:val="00157CF2"/>
    <w:rsid w:val="001600C0"/>
    <w:rsid w:val="001601D9"/>
    <w:rsid w:val="001612E7"/>
    <w:rsid w:val="0016320E"/>
    <w:rsid w:val="001636BD"/>
    <w:rsid w:val="0016376B"/>
    <w:rsid w:val="00163B72"/>
    <w:rsid w:val="00163DA6"/>
    <w:rsid w:val="00163E62"/>
    <w:rsid w:val="00164372"/>
    <w:rsid w:val="00164480"/>
    <w:rsid w:val="0016460A"/>
    <w:rsid w:val="001653E2"/>
    <w:rsid w:val="001655F2"/>
    <w:rsid w:val="00166404"/>
    <w:rsid w:val="00166F32"/>
    <w:rsid w:val="0016731D"/>
    <w:rsid w:val="00167324"/>
    <w:rsid w:val="00167FFB"/>
    <w:rsid w:val="0017069A"/>
    <w:rsid w:val="00171158"/>
    <w:rsid w:val="001713C5"/>
    <w:rsid w:val="001713D1"/>
    <w:rsid w:val="001718AC"/>
    <w:rsid w:val="00171C3C"/>
    <w:rsid w:val="00171D64"/>
    <w:rsid w:val="001726DF"/>
    <w:rsid w:val="00172861"/>
    <w:rsid w:val="00172B82"/>
    <w:rsid w:val="00173054"/>
    <w:rsid w:val="001730C5"/>
    <w:rsid w:val="0017324A"/>
    <w:rsid w:val="0017346D"/>
    <w:rsid w:val="001734EA"/>
    <w:rsid w:val="0017383D"/>
    <w:rsid w:val="001747A0"/>
    <w:rsid w:val="001756E1"/>
    <w:rsid w:val="00175C32"/>
    <w:rsid w:val="00175D54"/>
    <w:rsid w:val="00175DCA"/>
    <w:rsid w:val="001765A2"/>
    <w:rsid w:val="001769EA"/>
    <w:rsid w:val="001777FE"/>
    <w:rsid w:val="00177EB7"/>
    <w:rsid w:val="00181067"/>
    <w:rsid w:val="0018369C"/>
    <w:rsid w:val="0018464F"/>
    <w:rsid w:val="0018467A"/>
    <w:rsid w:val="0018485D"/>
    <w:rsid w:val="00184BCC"/>
    <w:rsid w:val="001853E7"/>
    <w:rsid w:val="001857E5"/>
    <w:rsid w:val="001859A6"/>
    <w:rsid w:val="00185A98"/>
    <w:rsid w:val="00185D89"/>
    <w:rsid w:val="0018658C"/>
    <w:rsid w:val="00186669"/>
    <w:rsid w:val="00186B78"/>
    <w:rsid w:val="00187129"/>
    <w:rsid w:val="00187650"/>
    <w:rsid w:val="00187DDC"/>
    <w:rsid w:val="00187F75"/>
    <w:rsid w:val="00190E61"/>
    <w:rsid w:val="00190F09"/>
    <w:rsid w:val="00191239"/>
    <w:rsid w:val="00191533"/>
    <w:rsid w:val="00191951"/>
    <w:rsid w:val="00191AA4"/>
    <w:rsid w:val="001925B9"/>
    <w:rsid w:val="00192D0A"/>
    <w:rsid w:val="0019399C"/>
    <w:rsid w:val="00194221"/>
    <w:rsid w:val="00194418"/>
    <w:rsid w:val="00194619"/>
    <w:rsid w:val="0019519D"/>
    <w:rsid w:val="00195251"/>
    <w:rsid w:val="00195763"/>
    <w:rsid w:val="0019607E"/>
    <w:rsid w:val="0019755F"/>
    <w:rsid w:val="00197E22"/>
    <w:rsid w:val="001A02FD"/>
    <w:rsid w:val="001A0C18"/>
    <w:rsid w:val="001A1ACC"/>
    <w:rsid w:val="001A1E10"/>
    <w:rsid w:val="001A2531"/>
    <w:rsid w:val="001A25C5"/>
    <w:rsid w:val="001A29A6"/>
    <w:rsid w:val="001A32AA"/>
    <w:rsid w:val="001A33C0"/>
    <w:rsid w:val="001A373C"/>
    <w:rsid w:val="001A3C57"/>
    <w:rsid w:val="001A416C"/>
    <w:rsid w:val="001A6104"/>
    <w:rsid w:val="001A6239"/>
    <w:rsid w:val="001A65D4"/>
    <w:rsid w:val="001A67BC"/>
    <w:rsid w:val="001A692B"/>
    <w:rsid w:val="001B0714"/>
    <w:rsid w:val="001B072B"/>
    <w:rsid w:val="001B0A77"/>
    <w:rsid w:val="001B25C5"/>
    <w:rsid w:val="001B2A90"/>
    <w:rsid w:val="001B2C5F"/>
    <w:rsid w:val="001B3B53"/>
    <w:rsid w:val="001B4B08"/>
    <w:rsid w:val="001B543E"/>
    <w:rsid w:val="001B64BE"/>
    <w:rsid w:val="001B7366"/>
    <w:rsid w:val="001B73EC"/>
    <w:rsid w:val="001C06ED"/>
    <w:rsid w:val="001C1499"/>
    <w:rsid w:val="001C15BC"/>
    <w:rsid w:val="001C1D72"/>
    <w:rsid w:val="001C22C5"/>
    <w:rsid w:val="001C2BA9"/>
    <w:rsid w:val="001C2F8E"/>
    <w:rsid w:val="001C355F"/>
    <w:rsid w:val="001C3F75"/>
    <w:rsid w:val="001C40F2"/>
    <w:rsid w:val="001C415C"/>
    <w:rsid w:val="001C422C"/>
    <w:rsid w:val="001C4623"/>
    <w:rsid w:val="001C466B"/>
    <w:rsid w:val="001C5C05"/>
    <w:rsid w:val="001C5E6E"/>
    <w:rsid w:val="001C6721"/>
    <w:rsid w:val="001C686D"/>
    <w:rsid w:val="001C6AD0"/>
    <w:rsid w:val="001C7260"/>
    <w:rsid w:val="001C7382"/>
    <w:rsid w:val="001C7EDD"/>
    <w:rsid w:val="001D0A92"/>
    <w:rsid w:val="001D1297"/>
    <w:rsid w:val="001D12CB"/>
    <w:rsid w:val="001D1F23"/>
    <w:rsid w:val="001D2F8D"/>
    <w:rsid w:val="001D3BA6"/>
    <w:rsid w:val="001D3BD6"/>
    <w:rsid w:val="001D4011"/>
    <w:rsid w:val="001D4032"/>
    <w:rsid w:val="001D414A"/>
    <w:rsid w:val="001D446A"/>
    <w:rsid w:val="001D48ED"/>
    <w:rsid w:val="001D52FF"/>
    <w:rsid w:val="001D5545"/>
    <w:rsid w:val="001D5669"/>
    <w:rsid w:val="001D6AFC"/>
    <w:rsid w:val="001D6D51"/>
    <w:rsid w:val="001D74C2"/>
    <w:rsid w:val="001D778B"/>
    <w:rsid w:val="001D7CF3"/>
    <w:rsid w:val="001D7FC1"/>
    <w:rsid w:val="001E0ED9"/>
    <w:rsid w:val="001E1045"/>
    <w:rsid w:val="001E14D7"/>
    <w:rsid w:val="001E155D"/>
    <w:rsid w:val="001E1688"/>
    <w:rsid w:val="001E17B9"/>
    <w:rsid w:val="001E29E5"/>
    <w:rsid w:val="001E2BDD"/>
    <w:rsid w:val="001E315D"/>
    <w:rsid w:val="001E3607"/>
    <w:rsid w:val="001E363C"/>
    <w:rsid w:val="001E3D2D"/>
    <w:rsid w:val="001E463D"/>
    <w:rsid w:val="001E55C4"/>
    <w:rsid w:val="001E58B9"/>
    <w:rsid w:val="001E58D5"/>
    <w:rsid w:val="001E64FC"/>
    <w:rsid w:val="001E6B52"/>
    <w:rsid w:val="001E6CFC"/>
    <w:rsid w:val="001E6F5B"/>
    <w:rsid w:val="001E7150"/>
    <w:rsid w:val="001E76AC"/>
    <w:rsid w:val="001E7930"/>
    <w:rsid w:val="001E7A44"/>
    <w:rsid w:val="001F0DA2"/>
    <w:rsid w:val="001F15BE"/>
    <w:rsid w:val="001F19AB"/>
    <w:rsid w:val="001F20B4"/>
    <w:rsid w:val="001F2DC2"/>
    <w:rsid w:val="001F31BF"/>
    <w:rsid w:val="001F399B"/>
    <w:rsid w:val="001F466B"/>
    <w:rsid w:val="001F4F5C"/>
    <w:rsid w:val="001F50E9"/>
    <w:rsid w:val="001F55A3"/>
    <w:rsid w:val="001F57C9"/>
    <w:rsid w:val="001F611B"/>
    <w:rsid w:val="00200076"/>
    <w:rsid w:val="00201560"/>
    <w:rsid w:val="00201B61"/>
    <w:rsid w:val="00201E48"/>
    <w:rsid w:val="0020297C"/>
    <w:rsid w:val="00202CB9"/>
    <w:rsid w:val="00202E0A"/>
    <w:rsid w:val="00203B0B"/>
    <w:rsid w:val="002046B3"/>
    <w:rsid w:val="00204CC8"/>
    <w:rsid w:val="002057D8"/>
    <w:rsid w:val="002060A1"/>
    <w:rsid w:val="00206A42"/>
    <w:rsid w:val="00207DDE"/>
    <w:rsid w:val="00207F5F"/>
    <w:rsid w:val="002106BA"/>
    <w:rsid w:val="002108B3"/>
    <w:rsid w:val="00210D6E"/>
    <w:rsid w:val="00210DED"/>
    <w:rsid w:val="00211465"/>
    <w:rsid w:val="00211A40"/>
    <w:rsid w:val="00212AA2"/>
    <w:rsid w:val="00212D28"/>
    <w:rsid w:val="00213BC4"/>
    <w:rsid w:val="002140E8"/>
    <w:rsid w:val="002141E0"/>
    <w:rsid w:val="002149B6"/>
    <w:rsid w:val="00215C2F"/>
    <w:rsid w:val="00215FD2"/>
    <w:rsid w:val="0021660F"/>
    <w:rsid w:val="002168D2"/>
    <w:rsid w:val="00216C4F"/>
    <w:rsid w:val="0021709E"/>
    <w:rsid w:val="0022048D"/>
    <w:rsid w:val="002204B3"/>
    <w:rsid w:val="00220A3D"/>
    <w:rsid w:val="00220B89"/>
    <w:rsid w:val="002211FD"/>
    <w:rsid w:val="0022124C"/>
    <w:rsid w:val="00221D1C"/>
    <w:rsid w:val="00222296"/>
    <w:rsid w:val="00222C61"/>
    <w:rsid w:val="00223687"/>
    <w:rsid w:val="00223A81"/>
    <w:rsid w:val="00223BD6"/>
    <w:rsid w:val="002249E9"/>
    <w:rsid w:val="00224E68"/>
    <w:rsid w:val="00225F42"/>
    <w:rsid w:val="002261CB"/>
    <w:rsid w:val="00226560"/>
    <w:rsid w:val="00227177"/>
    <w:rsid w:val="00227D2A"/>
    <w:rsid w:val="00227D77"/>
    <w:rsid w:val="00227E24"/>
    <w:rsid w:val="002302FA"/>
    <w:rsid w:val="00231C0A"/>
    <w:rsid w:val="0023230B"/>
    <w:rsid w:val="0023231D"/>
    <w:rsid w:val="00232455"/>
    <w:rsid w:val="002326B4"/>
    <w:rsid w:val="002330D1"/>
    <w:rsid w:val="0023377B"/>
    <w:rsid w:val="00233799"/>
    <w:rsid w:val="00235F85"/>
    <w:rsid w:val="0023601B"/>
    <w:rsid w:val="00236033"/>
    <w:rsid w:val="00236210"/>
    <w:rsid w:val="00236752"/>
    <w:rsid w:val="00236AAF"/>
    <w:rsid w:val="00236B01"/>
    <w:rsid w:val="00236B58"/>
    <w:rsid w:val="00241929"/>
    <w:rsid w:val="002419C0"/>
    <w:rsid w:val="00242B79"/>
    <w:rsid w:val="00242F55"/>
    <w:rsid w:val="00243737"/>
    <w:rsid w:val="00243CF3"/>
    <w:rsid w:val="00244994"/>
    <w:rsid w:val="00244A01"/>
    <w:rsid w:val="00244A9E"/>
    <w:rsid w:val="00244E1B"/>
    <w:rsid w:val="00244F60"/>
    <w:rsid w:val="002452B7"/>
    <w:rsid w:val="00245466"/>
    <w:rsid w:val="00245D31"/>
    <w:rsid w:val="00245E49"/>
    <w:rsid w:val="002464B3"/>
    <w:rsid w:val="0024681A"/>
    <w:rsid w:val="00246A69"/>
    <w:rsid w:val="00247474"/>
    <w:rsid w:val="00247C81"/>
    <w:rsid w:val="0025043F"/>
    <w:rsid w:val="0025153D"/>
    <w:rsid w:val="00251BFD"/>
    <w:rsid w:val="00252469"/>
    <w:rsid w:val="00252ADA"/>
    <w:rsid w:val="00252CB2"/>
    <w:rsid w:val="002530D7"/>
    <w:rsid w:val="00253373"/>
    <w:rsid w:val="00253554"/>
    <w:rsid w:val="002544D1"/>
    <w:rsid w:val="00255091"/>
    <w:rsid w:val="00255778"/>
    <w:rsid w:val="00255856"/>
    <w:rsid w:val="002563D3"/>
    <w:rsid w:val="00256A63"/>
    <w:rsid w:val="00256CA1"/>
    <w:rsid w:val="002571E2"/>
    <w:rsid w:val="002600BC"/>
    <w:rsid w:val="002611EA"/>
    <w:rsid w:val="00262D56"/>
    <w:rsid w:val="00263176"/>
    <w:rsid w:val="00263FDB"/>
    <w:rsid w:val="00264DEA"/>
    <w:rsid w:val="00264FBA"/>
    <w:rsid w:val="00265AF0"/>
    <w:rsid w:val="002662AB"/>
    <w:rsid w:val="00266B3F"/>
    <w:rsid w:val="002676AF"/>
    <w:rsid w:val="00267EE0"/>
    <w:rsid w:val="00271138"/>
    <w:rsid w:val="00271934"/>
    <w:rsid w:val="00271EC7"/>
    <w:rsid w:val="00271EF6"/>
    <w:rsid w:val="0027209E"/>
    <w:rsid w:val="002728B8"/>
    <w:rsid w:val="00273E29"/>
    <w:rsid w:val="00274687"/>
    <w:rsid w:val="002748A7"/>
    <w:rsid w:val="00274E5E"/>
    <w:rsid w:val="00275173"/>
    <w:rsid w:val="00275214"/>
    <w:rsid w:val="00275957"/>
    <w:rsid w:val="00275C0C"/>
    <w:rsid w:val="00275DA0"/>
    <w:rsid w:val="002763A4"/>
    <w:rsid w:val="00276412"/>
    <w:rsid w:val="00276528"/>
    <w:rsid w:val="00276578"/>
    <w:rsid w:val="00276FA8"/>
    <w:rsid w:val="002771B8"/>
    <w:rsid w:val="00277A0F"/>
    <w:rsid w:val="002801B1"/>
    <w:rsid w:val="00280827"/>
    <w:rsid w:val="00280CA1"/>
    <w:rsid w:val="00281676"/>
    <w:rsid w:val="00283570"/>
    <w:rsid w:val="0028373A"/>
    <w:rsid w:val="00284BF2"/>
    <w:rsid w:val="0028547A"/>
    <w:rsid w:val="00285529"/>
    <w:rsid w:val="002859BF"/>
    <w:rsid w:val="00285DFA"/>
    <w:rsid w:val="00286096"/>
    <w:rsid w:val="002872F0"/>
    <w:rsid w:val="002875A8"/>
    <w:rsid w:val="002914E5"/>
    <w:rsid w:val="0029193F"/>
    <w:rsid w:val="002922DF"/>
    <w:rsid w:val="00292532"/>
    <w:rsid w:val="00292AB5"/>
    <w:rsid w:val="00292C61"/>
    <w:rsid w:val="00292E34"/>
    <w:rsid w:val="00293705"/>
    <w:rsid w:val="0029372C"/>
    <w:rsid w:val="00293DDF"/>
    <w:rsid w:val="002945AC"/>
    <w:rsid w:val="00294B05"/>
    <w:rsid w:val="00294C72"/>
    <w:rsid w:val="00294CAD"/>
    <w:rsid w:val="0029598F"/>
    <w:rsid w:val="00296064"/>
    <w:rsid w:val="002961A5"/>
    <w:rsid w:val="002962D1"/>
    <w:rsid w:val="002976E3"/>
    <w:rsid w:val="002978C6"/>
    <w:rsid w:val="002978DD"/>
    <w:rsid w:val="0029793D"/>
    <w:rsid w:val="00297977"/>
    <w:rsid w:val="002A211A"/>
    <w:rsid w:val="002A2125"/>
    <w:rsid w:val="002A220C"/>
    <w:rsid w:val="002A2D3E"/>
    <w:rsid w:val="002A2FA4"/>
    <w:rsid w:val="002A338A"/>
    <w:rsid w:val="002A4A16"/>
    <w:rsid w:val="002A4B18"/>
    <w:rsid w:val="002A509E"/>
    <w:rsid w:val="002A53F2"/>
    <w:rsid w:val="002A5FD2"/>
    <w:rsid w:val="002A650A"/>
    <w:rsid w:val="002A6E20"/>
    <w:rsid w:val="002A7540"/>
    <w:rsid w:val="002A755F"/>
    <w:rsid w:val="002A75DB"/>
    <w:rsid w:val="002A7E6B"/>
    <w:rsid w:val="002B040B"/>
    <w:rsid w:val="002B049A"/>
    <w:rsid w:val="002B0CDF"/>
    <w:rsid w:val="002B213D"/>
    <w:rsid w:val="002B2971"/>
    <w:rsid w:val="002B31C4"/>
    <w:rsid w:val="002B3519"/>
    <w:rsid w:val="002B3721"/>
    <w:rsid w:val="002B44D7"/>
    <w:rsid w:val="002B4A85"/>
    <w:rsid w:val="002B529D"/>
    <w:rsid w:val="002B5821"/>
    <w:rsid w:val="002B5DB9"/>
    <w:rsid w:val="002B693F"/>
    <w:rsid w:val="002C043A"/>
    <w:rsid w:val="002C0503"/>
    <w:rsid w:val="002C0D7B"/>
    <w:rsid w:val="002C104A"/>
    <w:rsid w:val="002C162C"/>
    <w:rsid w:val="002C2271"/>
    <w:rsid w:val="002C227F"/>
    <w:rsid w:val="002C22F8"/>
    <w:rsid w:val="002C2A57"/>
    <w:rsid w:val="002C2EA6"/>
    <w:rsid w:val="002C3104"/>
    <w:rsid w:val="002C3F59"/>
    <w:rsid w:val="002C46F3"/>
    <w:rsid w:val="002C565E"/>
    <w:rsid w:val="002C57E6"/>
    <w:rsid w:val="002C63D8"/>
    <w:rsid w:val="002C7392"/>
    <w:rsid w:val="002C7558"/>
    <w:rsid w:val="002C7C0C"/>
    <w:rsid w:val="002C7C7E"/>
    <w:rsid w:val="002D0BF4"/>
    <w:rsid w:val="002D104D"/>
    <w:rsid w:val="002D1DBE"/>
    <w:rsid w:val="002D22B3"/>
    <w:rsid w:val="002D26B4"/>
    <w:rsid w:val="002D41E0"/>
    <w:rsid w:val="002D4B3A"/>
    <w:rsid w:val="002D4ED1"/>
    <w:rsid w:val="002D4F65"/>
    <w:rsid w:val="002D514D"/>
    <w:rsid w:val="002D5693"/>
    <w:rsid w:val="002D6DA0"/>
    <w:rsid w:val="002D6DA5"/>
    <w:rsid w:val="002D71CE"/>
    <w:rsid w:val="002D7C52"/>
    <w:rsid w:val="002E01BD"/>
    <w:rsid w:val="002E0723"/>
    <w:rsid w:val="002E0F97"/>
    <w:rsid w:val="002E11AC"/>
    <w:rsid w:val="002E1376"/>
    <w:rsid w:val="002E143A"/>
    <w:rsid w:val="002E20D3"/>
    <w:rsid w:val="002E2113"/>
    <w:rsid w:val="002E306A"/>
    <w:rsid w:val="002E3734"/>
    <w:rsid w:val="002E4710"/>
    <w:rsid w:val="002E54EB"/>
    <w:rsid w:val="002E5707"/>
    <w:rsid w:val="002E5AC6"/>
    <w:rsid w:val="002E7000"/>
    <w:rsid w:val="002E7BFE"/>
    <w:rsid w:val="002E7C89"/>
    <w:rsid w:val="002E7EC5"/>
    <w:rsid w:val="002F00CF"/>
    <w:rsid w:val="002F0825"/>
    <w:rsid w:val="002F0F1B"/>
    <w:rsid w:val="002F1374"/>
    <w:rsid w:val="002F15D8"/>
    <w:rsid w:val="002F27F9"/>
    <w:rsid w:val="002F2C88"/>
    <w:rsid w:val="002F2F1F"/>
    <w:rsid w:val="002F35BA"/>
    <w:rsid w:val="002F4EB4"/>
    <w:rsid w:val="002F59BC"/>
    <w:rsid w:val="002F5D1A"/>
    <w:rsid w:val="002F60A2"/>
    <w:rsid w:val="002F695F"/>
    <w:rsid w:val="002F6AF4"/>
    <w:rsid w:val="002F725D"/>
    <w:rsid w:val="002F764A"/>
    <w:rsid w:val="002F7C10"/>
    <w:rsid w:val="0030001A"/>
    <w:rsid w:val="0030115C"/>
    <w:rsid w:val="0030117D"/>
    <w:rsid w:val="0030170D"/>
    <w:rsid w:val="00301F77"/>
    <w:rsid w:val="00302069"/>
    <w:rsid w:val="003029FC"/>
    <w:rsid w:val="00302A76"/>
    <w:rsid w:val="003039BF"/>
    <w:rsid w:val="00304247"/>
    <w:rsid w:val="003046E5"/>
    <w:rsid w:val="00304ABB"/>
    <w:rsid w:val="00304EB8"/>
    <w:rsid w:val="003051AF"/>
    <w:rsid w:val="003053AD"/>
    <w:rsid w:val="0030687A"/>
    <w:rsid w:val="00306D87"/>
    <w:rsid w:val="00310016"/>
    <w:rsid w:val="0031262C"/>
    <w:rsid w:val="00312696"/>
    <w:rsid w:val="003129ED"/>
    <w:rsid w:val="00312B4A"/>
    <w:rsid w:val="00313233"/>
    <w:rsid w:val="00313405"/>
    <w:rsid w:val="0031395F"/>
    <w:rsid w:val="00314992"/>
    <w:rsid w:val="0031507A"/>
    <w:rsid w:val="003155F2"/>
    <w:rsid w:val="0031669C"/>
    <w:rsid w:val="003168D1"/>
    <w:rsid w:val="0032070E"/>
    <w:rsid w:val="00320A29"/>
    <w:rsid w:val="00320DDA"/>
    <w:rsid w:val="0032101A"/>
    <w:rsid w:val="00321099"/>
    <w:rsid w:val="00321411"/>
    <w:rsid w:val="00321AE6"/>
    <w:rsid w:val="00321FA2"/>
    <w:rsid w:val="00322596"/>
    <w:rsid w:val="00322A20"/>
    <w:rsid w:val="00322C9E"/>
    <w:rsid w:val="00322F05"/>
    <w:rsid w:val="00323388"/>
    <w:rsid w:val="00323A3A"/>
    <w:rsid w:val="0032470F"/>
    <w:rsid w:val="00324C29"/>
    <w:rsid w:val="00326117"/>
    <w:rsid w:val="003264A0"/>
    <w:rsid w:val="00327BAD"/>
    <w:rsid w:val="0033075B"/>
    <w:rsid w:val="00330764"/>
    <w:rsid w:val="003311D0"/>
    <w:rsid w:val="003316D0"/>
    <w:rsid w:val="00331D87"/>
    <w:rsid w:val="0033226B"/>
    <w:rsid w:val="00332494"/>
    <w:rsid w:val="00332DB3"/>
    <w:rsid w:val="00333712"/>
    <w:rsid w:val="00333A1C"/>
    <w:rsid w:val="00333C31"/>
    <w:rsid w:val="00334144"/>
    <w:rsid w:val="003342B7"/>
    <w:rsid w:val="003343D2"/>
    <w:rsid w:val="00335404"/>
    <w:rsid w:val="00335496"/>
    <w:rsid w:val="00336192"/>
    <w:rsid w:val="0033669F"/>
    <w:rsid w:val="00336C94"/>
    <w:rsid w:val="00336DC9"/>
    <w:rsid w:val="00340773"/>
    <w:rsid w:val="00340848"/>
    <w:rsid w:val="00341D32"/>
    <w:rsid w:val="003421EF"/>
    <w:rsid w:val="00342756"/>
    <w:rsid w:val="003428A3"/>
    <w:rsid w:val="00343639"/>
    <w:rsid w:val="003438D1"/>
    <w:rsid w:val="00343D9A"/>
    <w:rsid w:val="003448E6"/>
    <w:rsid w:val="00344B17"/>
    <w:rsid w:val="00345383"/>
    <w:rsid w:val="00345675"/>
    <w:rsid w:val="00345E1F"/>
    <w:rsid w:val="00345EFA"/>
    <w:rsid w:val="00346D4C"/>
    <w:rsid w:val="0034776B"/>
    <w:rsid w:val="0035055C"/>
    <w:rsid w:val="00350C75"/>
    <w:rsid w:val="00351447"/>
    <w:rsid w:val="00351B13"/>
    <w:rsid w:val="00351B77"/>
    <w:rsid w:val="003525E8"/>
    <w:rsid w:val="003528C7"/>
    <w:rsid w:val="00352F19"/>
    <w:rsid w:val="003530CD"/>
    <w:rsid w:val="00353157"/>
    <w:rsid w:val="00353BDA"/>
    <w:rsid w:val="003545C2"/>
    <w:rsid w:val="00355067"/>
    <w:rsid w:val="00355813"/>
    <w:rsid w:val="003573B3"/>
    <w:rsid w:val="00357574"/>
    <w:rsid w:val="00357849"/>
    <w:rsid w:val="003606C8"/>
    <w:rsid w:val="003612D6"/>
    <w:rsid w:val="003613DD"/>
    <w:rsid w:val="003619B7"/>
    <w:rsid w:val="00362120"/>
    <w:rsid w:val="003621DF"/>
    <w:rsid w:val="00362A07"/>
    <w:rsid w:val="00362FDC"/>
    <w:rsid w:val="003635C9"/>
    <w:rsid w:val="00363C53"/>
    <w:rsid w:val="00363F04"/>
    <w:rsid w:val="00364E37"/>
    <w:rsid w:val="00365048"/>
    <w:rsid w:val="00365597"/>
    <w:rsid w:val="00365DB5"/>
    <w:rsid w:val="003660CC"/>
    <w:rsid w:val="0036658E"/>
    <w:rsid w:val="003674B2"/>
    <w:rsid w:val="00367805"/>
    <w:rsid w:val="0037009C"/>
    <w:rsid w:val="0037058A"/>
    <w:rsid w:val="003706BB"/>
    <w:rsid w:val="00370C26"/>
    <w:rsid w:val="0037105C"/>
    <w:rsid w:val="00371EC5"/>
    <w:rsid w:val="00371FA3"/>
    <w:rsid w:val="00372213"/>
    <w:rsid w:val="00372335"/>
    <w:rsid w:val="00372842"/>
    <w:rsid w:val="0037292E"/>
    <w:rsid w:val="00372E87"/>
    <w:rsid w:val="00372EA5"/>
    <w:rsid w:val="00373160"/>
    <w:rsid w:val="00373C38"/>
    <w:rsid w:val="00374407"/>
    <w:rsid w:val="003748D5"/>
    <w:rsid w:val="00374F0F"/>
    <w:rsid w:val="003750AB"/>
    <w:rsid w:val="0037543F"/>
    <w:rsid w:val="00375E38"/>
    <w:rsid w:val="0037628F"/>
    <w:rsid w:val="00376966"/>
    <w:rsid w:val="003772C6"/>
    <w:rsid w:val="003778B4"/>
    <w:rsid w:val="00377ADA"/>
    <w:rsid w:val="00380030"/>
    <w:rsid w:val="00380192"/>
    <w:rsid w:val="0038031E"/>
    <w:rsid w:val="00380437"/>
    <w:rsid w:val="00380637"/>
    <w:rsid w:val="003806B8"/>
    <w:rsid w:val="0038148F"/>
    <w:rsid w:val="003815BC"/>
    <w:rsid w:val="00381E3E"/>
    <w:rsid w:val="00382200"/>
    <w:rsid w:val="003826B2"/>
    <w:rsid w:val="00383C22"/>
    <w:rsid w:val="00383E75"/>
    <w:rsid w:val="0038419F"/>
    <w:rsid w:val="003842E1"/>
    <w:rsid w:val="00384E16"/>
    <w:rsid w:val="00385B50"/>
    <w:rsid w:val="00386BEE"/>
    <w:rsid w:val="00386E6D"/>
    <w:rsid w:val="0038714F"/>
    <w:rsid w:val="003875D0"/>
    <w:rsid w:val="0039072B"/>
    <w:rsid w:val="00391204"/>
    <w:rsid w:val="003917F6"/>
    <w:rsid w:val="003919A5"/>
    <w:rsid w:val="003932BA"/>
    <w:rsid w:val="003944EB"/>
    <w:rsid w:val="00394D0F"/>
    <w:rsid w:val="003960D4"/>
    <w:rsid w:val="00396763"/>
    <w:rsid w:val="00397BFF"/>
    <w:rsid w:val="003A010F"/>
    <w:rsid w:val="003A1590"/>
    <w:rsid w:val="003A15E5"/>
    <w:rsid w:val="003A1896"/>
    <w:rsid w:val="003A204D"/>
    <w:rsid w:val="003A3327"/>
    <w:rsid w:val="003A3570"/>
    <w:rsid w:val="003A3CA1"/>
    <w:rsid w:val="003A4673"/>
    <w:rsid w:val="003A4729"/>
    <w:rsid w:val="003A4940"/>
    <w:rsid w:val="003A5795"/>
    <w:rsid w:val="003A5C76"/>
    <w:rsid w:val="003A62B5"/>
    <w:rsid w:val="003A62E8"/>
    <w:rsid w:val="003A664B"/>
    <w:rsid w:val="003A6FCA"/>
    <w:rsid w:val="003A7035"/>
    <w:rsid w:val="003A716B"/>
    <w:rsid w:val="003A7ABA"/>
    <w:rsid w:val="003B031E"/>
    <w:rsid w:val="003B048C"/>
    <w:rsid w:val="003B0577"/>
    <w:rsid w:val="003B06CD"/>
    <w:rsid w:val="003B0731"/>
    <w:rsid w:val="003B12E7"/>
    <w:rsid w:val="003B23B5"/>
    <w:rsid w:val="003B25DE"/>
    <w:rsid w:val="003B27E7"/>
    <w:rsid w:val="003B3B00"/>
    <w:rsid w:val="003B4504"/>
    <w:rsid w:val="003B4548"/>
    <w:rsid w:val="003B4E6B"/>
    <w:rsid w:val="003B5947"/>
    <w:rsid w:val="003B5D81"/>
    <w:rsid w:val="003B63EB"/>
    <w:rsid w:val="003B7CEF"/>
    <w:rsid w:val="003C007A"/>
    <w:rsid w:val="003C1455"/>
    <w:rsid w:val="003C20CE"/>
    <w:rsid w:val="003C2542"/>
    <w:rsid w:val="003C2B34"/>
    <w:rsid w:val="003C3761"/>
    <w:rsid w:val="003C416F"/>
    <w:rsid w:val="003C48DD"/>
    <w:rsid w:val="003C4BCB"/>
    <w:rsid w:val="003C4C06"/>
    <w:rsid w:val="003C4CE6"/>
    <w:rsid w:val="003C5929"/>
    <w:rsid w:val="003C5A60"/>
    <w:rsid w:val="003C6A07"/>
    <w:rsid w:val="003C7C17"/>
    <w:rsid w:val="003D06B5"/>
    <w:rsid w:val="003D08DF"/>
    <w:rsid w:val="003D0B94"/>
    <w:rsid w:val="003D15C2"/>
    <w:rsid w:val="003D1F23"/>
    <w:rsid w:val="003D203F"/>
    <w:rsid w:val="003D2340"/>
    <w:rsid w:val="003D24EC"/>
    <w:rsid w:val="003D3586"/>
    <w:rsid w:val="003D42D3"/>
    <w:rsid w:val="003D4354"/>
    <w:rsid w:val="003D4B7E"/>
    <w:rsid w:val="003D5157"/>
    <w:rsid w:val="003D51B5"/>
    <w:rsid w:val="003D5A32"/>
    <w:rsid w:val="003D5E86"/>
    <w:rsid w:val="003D6030"/>
    <w:rsid w:val="003D654D"/>
    <w:rsid w:val="003D7105"/>
    <w:rsid w:val="003D7B29"/>
    <w:rsid w:val="003D7E3A"/>
    <w:rsid w:val="003E0120"/>
    <w:rsid w:val="003E024E"/>
    <w:rsid w:val="003E0817"/>
    <w:rsid w:val="003E0CFC"/>
    <w:rsid w:val="003E1414"/>
    <w:rsid w:val="003E24B6"/>
    <w:rsid w:val="003E358C"/>
    <w:rsid w:val="003E39CA"/>
    <w:rsid w:val="003E4659"/>
    <w:rsid w:val="003E470F"/>
    <w:rsid w:val="003E5494"/>
    <w:rsid w:val="003E5AB2"/>
    <w:rsid w:val="003E5D1C"/>
    <w:rsid w:val="003E666F"/>
    <w:rsid w:val="003E669F"/>
    <w:rsid w:val="003E76C1"/>
    <w:rsid w:val="003E7F99"/>
    <w:rsid w:val="003F02D6"/>
    <w:rsid w:val="003F0496"/>
    <w:rsid w:val="003F25E6"/>
    <w:rsid w:val="003F2D1F"/>
    <w:rsid w:val="003F35B8"/>
    <w:rsid w:val="003F3C2D"/>
    <w:rsid w:val="003F4432"/>
    <w:rsid w:val="003F45B8"/>
    <w:rsid w:val="003F64A3"/>
    <w:rsid w:val="003F657C"/>
    <w:rsid w:val="00400D8F"/>
    <w:rsid w:val="004010E0"/>
    <w:rsid w:val="004019D1"/>
    <w:rsid w:val="00401A1A"/>
    <w:rsid w:val="00401C1B"/>
    <w:rsid w:val="00401D74"/>
    <w:rsid w:val="00401F2B"/>
    <w:rsid w:val="004029B2"/>
    <w:rsid w:val="00403830"/>
    <w:rsid w:val="00403FCB"/>
    <w:rsid w:val="00404B05"/>
    <w:rsid w:val="00404B14"/>
    <w:rsid w:val="00405CB8"/>
    <w:rsid w:val="00406350"/>
    <w:rsid w:val="004067A4"/>
    <w:rsid w:val="004069C0"/>
    <w:rsid w:val="004075EC"/>
    <w:rsid w:val="00407707"/>
    <w:rsid w:val="00410AA2"/>
    <w:rsid w:val="004110B7"/>
    <w:rsid w:val="0041233A"/>
    <w:rsid w:val="004123AF"/>
    <w:rsid w:val="00412D14"/>
    <w:rsid w:val="00413898"/>
    <w:rsid w:val="004141C4"/>
    <w:rsid w:val="00414AC8"/>
    <w:rsid w:val="00417383"/>
    <w:rsid w:val="00417BA5"/>
    <w:rsid w:val="00417FCC"/>
    <w:rsid w:val="00420C65"/>
    <w:rsid w:val="00422106"/>
    <w:rsid w:val="00422848"/>
    <w:rsid w:val="004229BE"/>
    <w:rsid w:val="00423256"/>
    <w:rsid w:val="004232DF"/>
    <w:rsid w:val="004233BC"/>
    <w:rsid w:val="00424454"/>
    <w:rsid w:val="0042476F"/>
    <w:rsid w:val="0042539A"/>
    <w:rsid w:val="00425667"/>
    <w:rsid w:val="0042577A"/>
    <w:rsid w:val="00425BBD"/>
    <w:rsid w:val="004260D7"/>
    <w:rsid w:val="00426294"/>
    <w:rsid w:val="00426AFD"/>
    <w:rsid w:val="004312B8"/>
    <w:rsid w:val="004313D9"/>
    <w:rsid w:val="00431623"/>
    <w:rsid w:val="0043167E"/>
    <w:rsid w:val="00431BAB"/>
    <w:rsid w:val="00431FCC"/>
    <w:rsid w:val="00432062"/>
    <w:rsid w:val="004320B0"/>
    <w:rsid w:val="0043237D"/>
    <w:rsid w:val="0043256A"/>
    <w:rsid w:val="0043310C"/>
    <w:rsid w:val="00433440"/>
    <w:rsid w:val="00433AD0"/>
    <w:rsid w:val="004340B8"/>
    <w:rsid w:val="00434396"/>
    <w:rsid w:val="004345EA"/>
    <w:rsid w:val="00437003"/>
    <w:rsid w:val="00437334"/>
    <w:rsid w:val="00437BA1"/>
    <w:rsid w:val="00437D32"/>
    <w:rsid w:val="004400A3"/>
    <w:rsid w:val="004400D6"/>
    <w:rsid w:val="004401D9"/>
    <w:rsid w:val="004403E4"/>
    <w:rsid w:val="0044046D"/>
    <w:rsid w:val="00440741"/>
    <w:rsid w:val="00441CB7"/>
    <w:rsid w:val="00442BEE"/>
    <w:rsid w:val="0044312F"/>
    <w:rsid w:val="004434AA"/>
    <w:rsid w:val="0044356C"/>
    <w:rsid w:val="0044367D"/>
    <w:rsid w:val="00443C86"/>
    <w:rsid w:val="004441D1"/>
    <w:rsid w:val="004449F0"/>
    <w:rsid w:val="00444CF7"/>
    <w:rsid w:val="00444E3E"/>
    <w:rsid w:val="00446153"/>
    <w:rsid w:val="0044648E"/>
    <w:rsid w:val="0044654D"/>
    <w:rsid w:val="00446D4C"/>
    <w:rsid w:val="00446EEB"/>
    <w:rsid w:val="004472A1"/>
    <w:rsid w:val="004475CE"/>
    <w:rsid w:val="00447C01"/>
    <w:rsid w:val="00450242"/>
    <w:rsid w:val="00450B3F"/>
    <w:rsid w:val="00450B96"/>
    <w:rsid w:val="0045109B"/>
    <w:rsid w:val="00451236"/>
    <w:rsid w:val="0045286F"/>
    <w:rsid w:val="00452A8D"/>
    <w:rsid w:val="00453048"/>
    <w:rsid w:val="0045426D"/>
    <w:rsid w:val="004543C5"/>
    <w:rsid w:val="00454CCE"/>
    <w:rsid w:val="00454E0B"/>
    <w:rsid w:val="00454E4D"/>
    <w:rsid w:val="00455A87"/>
    <w:rsid w:val="00455D3F"/>
    <w:rsid w:val="00457763"/>
    <w:rsid w:val="00457E53"/>
    <w:rsid w:val="00460265"/>
    <w:rsid w:val="004605E7"/>
    <w:rsid w:val="00460F1F"/>
    <w:rsid w:val="004632B7"/>
    <w:rsid w:val="00463854"/>
    <w:rsid w:val="004639C5"/>
    <w:rsid w:val="00463AE8"/>
    <w:rsid w:val="00463E25"/>
    <w:rsid w:val="00464F24"/>
    <w:rsid w:val="004655DC"/>
    <w:rsid w:val="004657A6"/>
    <w:rsid w:val="00465F5D"/>
    <w:rsid w:val="00466063"/>
    <w:rsid w:val="0046690C"/>
    <w:rsid w:val="00466C73"/>
    <w:rsid w:val="00467312"/>
    <w:rsid w:val="00467524"/>
    <w:rsid w:val="004678DA"/>
    <w:rsid w:val="0047104F"/>
    <w:rsid w:val="004711AA"/>
    <w:rsid w:val="0047203A"/>
    <w:rsid w:val="0047212F"/>
    <w:rsid w:val="0047249C"/>
    <w:rsid w:val="004734FB"/>
    <w:rsid w:val="00473DB8"/>
    <w:rsid w:val="00474B7C"/>
    <w:rsid w:val="004752C6"/>
    <w:rsid w:val="00475379"/>
    <w:rsid w:val="00475E0C"/>
    <w:rsid w:val="00475E24"/>
    <w:rsid w:val="00475EFD"/>
    <w:rsid w:val="00476947"/>
    <w:rsid w:val="00476CDB"/>
    <w:rsid w:val="004770EA"/>
    <w:rsid w:val="0047733D"/>
    <w:rsid w:val="00477B85"/>
    <w:rsid w:val="00477E78"/>
    <w:rsid w:val="004806E3"/>
    <w:rsid w:val="00481288"/>
    <w:rsid w:val="00481BDA"/>
    <w:rsid w:val="00482722"/>
    <w:rsid w:val="0048279B"/>
    <w:rsid w:val="00483303"/>
    <w:rsid w:val="004833EE"/>
    <w:rsid w:val="00484830"/>
    <w:rsid w:val="00484AC7"/>
    <w:rsid w:val="00484B85"/>
    <w:rsid w:val="004854AA"/>
    <w:rsid w:val="00486D94"/>
    <w:rsid w:val="0048789F"/>
    <w:rsid w:val="0048799F"/>
    <w:rsid w:val="00487DCA"/>
    <w:rsid w:val="004918EF"/>
    <w:rsid w:val="004919ED"/>
    <w:rsid w:val="004921EA"/>
    <w:rsid w:val="00492C51"/>
    <w:rsid w:val="00493017"/>
    <w:rsid w:val="00493468"/>
    <w:rsid w:val="00493AB7"/>
    <w:rsid w:val="00493CB7"/>
    <w:rsid w:val="00494227"/>
    <w:rsid w:val="004942C0"/>
    <w:rsid w:val="004942CA"/>
    <w:rsid w:val="00494EA7"/>
    <w:rsid w:val="004952FA"/>
    <w:rsid w:val="004962A5"/>
    <w:rsid w:val="004964D4"/>
    <w:rsid w:val="00496E33"/>
    <w:rsid w:val="004972CB"/>
    <w:rsid w:val="004974C7"/>
    <w:rsid w:val="00497BF4"/>
    <w:rsid w:val="004A0154"/>
    <w:rsid w:val="004A0517"/>
    <w:rsid w:val="004A07F8"/>
    <w:rsid w:val="004A0DFC"/>
    <w:rsid w:val="004A1B64"/>
    <w:rsid w:val="004A1BCA"/>
    <w:rsid w:val="004A22D2"/>
    <w:rsid w:val="004A2AD9"/>
    <w:rsid w:val="004A3BDF"/>
    <w:rsid w:val="004A3C0D"/>
    <w:rsid w:val="004A3DAC"/>
    <w:rsid w:val="004A4A55"/>
    <w:rsid w:val="004A59BD"/>
    <w:rsid w:val="004A5AE6"/>
    <w:rsid w:val="004A631D"/>
    <w:rsid w:val="004A6413"/>
    <w:rsid w:val="004A72E9"/>
    <w:rsid w:val="004A74BB"/>
    <w:rsid w:val="004A7AD0"/>
    <w:rsid w:val="004B0E41"/>
    <w:rsid w:val="004B0E93"/>
    <w:rsid w:val="004B0FA1"/>
    <w:rsid w:val="004B1555"/>
    <w:rsid w:val="004B2FA0"/>
    <w:rsid w:val="004B2FF3"/>
    <w:rsid w:val="004B31E7"/>
    <w:rsid w:val="004B3AD1"/>
    <w:rsid w:val="004B4438"/>
    <w:rsid w:val="004B49E9"/>
    <w:rsid w:val="004B5C1D"/>
    <w:rsid w:val="004B67CF"/>
    <w:rsid w:val="004B6AC5"/>
    <w:rsid w:val="004B76B5"/>
    <w:rsid w:val="004B7825"/>
    <w:rsid w:val="004C0365"/>
    <w:rsid w:val="004C04A4"/>
    <w:rsid w:val="004C0BCB"/>
    <w:rsid w:val="004C120E"/>
    <w:rsid w:val="004C1EBC"/>
    <w:rsid w:val="004C2055"/>
    <w:rsid w:val="004C25D5"/>
    <w:rsid w:val="004C2E3F"/>
    <w:rsid w:val="004C2EBD"/>
    <w:rsid w:val="004C3EC0"/>
    <w:rsid w:val="004C41FF"/>
    <w:rsid w:val="004C4A2A"/>
    <w:rsid w:val="004C4BFD"/>
    <w:rsid w:val="004C513B"/>
    <w:rsid w:val="004C519F"/>
    <w:rsid w:val="004C5808"/>
    <w:rsid w:val="004C5B3A"/>
    <w:rsid w:val="004C5C74"/>
    <w:rsid w:val="004C64CA"/>
    <w:rsid w:val="004C6D0C"/>
    <w:rsid w:val="004C7776"/>
    <w:rsid w:val="004C7938"/>
    <w:rsid w:val="004C7A90"/>
    <w:rsid w:val="004D08C5"/>
    <w:rsid w:val="004D10E1"/>
    <w:rsid w:val="004D1631"/>
    <w:rsid w:val="004D1D41"/>
    <w:rsid w:val="004D26F2"/>
    <w:rsid w:val="004D274D"/>
    <w:rsid w:val="004D2998"/>
    <w:rsid w:val="004D2AB1"/>
    <w:rsid w:val="004D2BE5"/>
    <w:rsid w:val="004D2E3A"/>
    <w:rsid w:val="004D31D4"/>
    <w:rsid w:val="004D369D"/>
    <w:rsid w:val="004D3B10"/>
    <w:rsid w:val="004D3E93"/>
    <w:rsid w:val="004D3F5D"/>
    <w:rsid w:val="004D455C"/>
    <w:rsid w:val="004D46AD"/>
    <w:rsid w:val="004D474E"/>
    <w:rsid w:val="004D5F78"/>
    <w:rsid w:val="004D6481"/>
    <w:rsid w:val="004D661E"/>
    <w:rsid w:val="004D75A0"/>
    <w:rsid w:val="004D7A43"/>
    <w:rsid w:val="004D7EBD"/>
    <w:rsid w:val="004D7ECB"/>
    <w:rsid w:val="004E04A0"/>
    <w:rsid w:val="004E086B"/>
    <w:rsid w:val="004E0E6B"/>
    <w:rsid w:val="004E109D"/>
    <w:rsid w:val="004E1471"/>
    <w:rsid w:val="004E20B2"/>
    <w:rsid w:val="004E21A3"/>
    <w:rsid w:val="004E249E"/>
    <w:rsid w:val="004E29AE"/>
    <w:rsid w:val="004E4048"/>
    <w:rsid w:val="004E44F3"/>
    <w:rsid w:val="004E489C"/>
    <w:rsid w:val="004E50CA"/>
    <w:rsid w:val="004E5109"/>
    <w:rsid w:val="004E657D"/>
    <w:rsid w:val="004E6D73"/>
    <w:rsid w:val="004E775D"/>
    <w:rsid w:val="004E793A"/>
    <w:rsid w:val="004F0C89"/>
    <w:rsid w:val="004F112D"/>
    <w:rsid w:val="004F1482"/>
    <w:rsid w:val="004F2322"/>
    <w:rsid w:val="004F2FF1"/>
    <w:rsid w:val="004F37F4"/>
    <w:rsid w:val="004F3E79"/>
    <w:rsid w:val="004F5BBA"/>
    <w:rsid w:val="004F5D60"/>
    <w:rsid w:val="004F60CC"/>
    <w:rsid w:val="004F61A2"/>
    <w:rsid w:val="004F69E3"/>
    <w:rsid w:val="005000C1"/>
    <w:rsid w:val="005005DD"/>
    <w:rsid w:val="00502341"/>
    <w:rsid w:val="00502913"/>
    <w:rsid w:val="00502935"/>
    <w:rsid w:val="00503017"/>
    <w:rsid w:val="00503995"/>
    <w:rsid w:val="005051B9"/>
    <w:rsid w:val="005058BF"/>
    <w:rsid w:val="00505A26"/>
    <w:rsid w:val="00505CC4"/>
    <w:rsid w:val="00505F22"/>
    <w:rsid w:val="005065BA"/>
    <w:rsid w:val="00506A3A"/>
    <w:rsid w:val="00506CF8"/>
    <w:rsid w:val="00506D42"/>
    <w:rsid w:val="00506E3C"/>
    <w:rsid w:val="00506EA4"/>
    <w:rsid w:val="005070A6"/>
    <w:rsid w:val="00507120"/>
    <w:rsid w:val="00507322"/>
    <w:rsid w:val="0050741B"/>
    <w:rsid w:val="00510058"/>
    <w:rsid w:val="005102B8"/>
    <w:rsid w:val="005103C5"/>
    <w:rsid w:val="00510CC7"/>
    <w:rsid w:val="005119A1"/>
    <w:rsid w:val="005123EC"/>
    <w:rsid w:val="0051247F"/>
    <w:rsid w:val="00512734"/>
    <w:rsid w:val="0051297A"/>
    <w:rsid w:val="00512D7C"/>
    <w:rsid w:val="00512FC6"/>
    <w:rsid w:val="00513D5A"/>
    <w:rsid w:val="00513FF6"/>
    <w:rsid w:val="005141B9"/>
    <w:rsid w:val="00514F3F"/>
    <w:rsid w:val="00515025"/>
    <w:rsid w:val="00516457"/>
    <w:rsid w:val="00516840"/>
    <w:rsid w:val="00516C79"/>
    <w:rsid w:val="00517186"/>
    <w:rsid w:val="005200F0"/>
    <w:rsid w:val="00521B96"/>
    <w:rsid w:val="00521D47"/>
    <w:rsid w:val="005221F5"/>
    <w:rsid w:val="0052229E"/>
    <w:rsid w:val="00522BFD"/>
    <w:rsid w:val="005236B5"/>
    <w:rsid w:val="00524286"/>
    <w:rsid w:val="00524927"/>
    <w:rsid w:val="0052512C"/>
    <w:rsid w:val="005257C3"/>
    <w:rsid w:val="00526064"/>
    <w:rsid w:val="005260E8"/>
    <w:rsid w:val="0052618B"/>
    <w:rsid w:val="005263F6"/>
    <w:rsid w:val="00526826"/>
    <w:rsid w:val="0052698E"/>
    <w:rsid w:val="00526D90"/>
    <w:rsid w:val="00527CF3"/>
    <w:rsid w:val="00527ECC"/>
    <w:rsid w:val="00530B88"/>
    <w:rsid w:val="00531065"/>
    <w:rsid w:val="00532279"/>
    <w:rsid w:val="0053235C"/>
    <w:rsid w:val="005334E6"/>
    <w:rsid w:val="00533C78"/>
    <w:rsid w:val="00533D6F"/>
    <w:rsid w:val="00534F76"/>
    <w:rsid w:val="00535FBF"/>
    <w:rsid w:val="00536CAA"/>
    <w:rsid w:val="0053750C"/>
    <w:rsid w:val="005376AB"/>
    <w:rsid w:val="0053771C"/>
    <w:rsid w:val="00537CE5"/>
    <w:rsid w:val="00537DD2"/>
    <w:rsid w:val="00540550"/>
    <w:rsid w:val="00540BBF"/>
    <w:rsid w:val="005417EC"/>
    <w:rsid w:val="005419B5"/>
    <w:rsid w:val="00541A15"/>
    <w:rsid w:val="00541A73"/>
    <w:rsid w:val="00541D57"/>
    <w:rsid w:val="005425FE"/>
    <w:rsid w:val="005428CE"/>
    <w:rsid w:val="005438CB"/>
    <w:rsid w:val="005441D0"/>
    <w:rsid w:val="00544229"/>
    <w:rsid w:val="005444E8"/>
    <w:rsid w:val="00544716"/>
    <w:rsid w:val="00544A97"/>
    <w:rsid w:val="00544F6A"/>
    <w:rsid w:val="00545221"/>
    <w:rsid w:val="00545C03"/>
    <w:rsid w:val="005462ED"/>
    <w:rsid w:val="005468FF"/>
    <w:rsid w:val="00546B90"/>
    <w:rsid w:val="00546D63"/>
    <w:rsid w:val="00547502"/>
    <w:rsid w:val="0055014D"/>
    <w:rsid w:val="00550BCA"/>
    <w:rsid w:val="00550CDF"/>
    <w:rsid w:val="005512DE"/>
    <w:rsid w:val="00551F65"/>
    <w:rsid w:val="0055212E"/>
    <w:rsid w:val="00552BBF"/>
    <w:rsid w:val="00553354"/>
    <w:rsid w:val="0055340B"/>
    <w:rsid w:val="00553790"/>
    <w:rsid w:val="005537F0"/>
    <w:rsid w:val="00553C69"/>
    <w:rsid w:val="0055434F"/>
    <w:rsid w:val="00554895"/>
    <w:rsid w:val="00555021"/>
    <w:rsid w:val="00555975"/>
    <w:rsid w:val="005568CF"/>
    <w:rsid w:val="00556960"/>
    <w:rsid w:val="00557166"/>
    <w:rsid w:val="005601D2"/>
    <w:rsid w:val="00560295"/>
    <w:rsid w:val="00560576"/>
    <w:rsid w:val="005608B2"/>
    <w:rsid w:val="00561235"/>
    <w:rsid w:val="0056199F"/>
    <w:rsid w:val="00561A7F"/>
    <w:rsid w:val="00561D8B"/>
    <w:rsid w:val="0056235F"/>
    <w:rsid w:val="00562397"/>
    <w:rsid w:val="00562BD7"/>
    <w:rsid w:val="005640E6"/>
    <w:rsid w:val="00564171"/>
    <w:rsid w:val="005641D3"/>
    <w:rsid w:val="005656E7"/>
    <w:rsid w:val="00565AE7"/>
    <w:rsid w:val="00566330"/>
    <w:rsid w:val="005663DD"/>
    <w:rsid w:val="00566ABB"/>
    <w:rsid w:val="00567068"/>
    <w:rsid w:val="00567402"/>
    <w:rsid w:val="0057160A"/>
    <w:rsid w:val="00571B9C"/>
    <w:rsid w:val="00571D16"/>
    <w:rsid w:val="00572845"/>
    <w:rsid w:val="00573182"/>
    <w:rsid w:val="005731FD"/>
    <w:rsid w:val="0057373E"/>
    <w:rsid w:val="00573C63"/>
    <w:rsid w:val="00573E39"/>
    <w:rsid w:val="0057462D"/>
    <w:rsid w:val="0057486C"/>
    <w:rsid w:val="0057499F"/>
    <w:rsid w:val="00574D54"/>
    <w:rsid w:val="00574E07"/>
    <w:rsid w:val="00574EB2"/>
    <w:rsid w:val="005758C2"/>
    <w:rsid w:val="00575983"/>
    <w:rsid w:val="00575DA2"/>
    <w:rsid w:val="00576602"/>
    <w:rsid w:val="0057681D"/>
    <w:rsid w:val="00576A5B"/>
    <w:rsid w:val="00576DA7"/>
    <w:rsid w:val="00577864"/>
    <w:rsid w:val="00577F39"/>
    <w:rsid w:val="00580B9A"/>
    <w:rsid w:val="00580E6E"/>
    <w:rsid w:val="0058122B"/>
    <w:rsid w:val="005813AE"/>
    <w:rsid w:val="005818CC"/>
    <w:rsid w:val="00581E79"/>
    <w:rsid w:val="0058216B"/>
    <w:rsid w:val="00583070"/>
    <w:rsid w:val="00585379"/>
    <w:rsid w:val="00585D9A"/>
    <w:rsid w:val="00586A2D"/>
    <w:rsid w:val="00590007"/>
    <w:rsid w:val="00591822"/>
    <w:rsid w:val="005918B9"/>
    <w:rsid w:val="00591AE8"/>
    <w:rsid w:val="00591F58"/>
    <w:rsid w:val="005920F4"/>
    <w:rsid w:val="00592138"/>
    <w:rsid w:val="0059216A"/>
    <w:rsid w:val="005921D2"/>
    <w:rsid w:val="0059296B"/>
    <w:rsid w:val="00592A28"/>
    <w:rsid w:val="00592DB9"/>
    <w:rsid w:val="00592E38"/>
    <w:rsid w:val="005933AC"/>
    <w:rsid w:val="00593E09"/>
    <w:rsid w:val="0059447B"/>
    <w:rsid w:val="005954FB"/>
    <w:rsid w:val="005960F4"/>
    <w:rsid w:val="00596BBB"/>
    <w:rsid w:val="00597166"/>
    <w:rsid w:val="00597B6B"/>
    <w:rsid w:val="005A1827"/>
    <w:rsid w:val="005A1A02"/>
    <w:rsid w:val="005A2709"/>
    <w:rsid w:val="005A2DD2"/>
    <w:rsid w:val="005A3544"/>
    <w:rsid w:val="005A5B65"/>
    <w:rsid w:val="005A609A"/>
    <w:rsid w:val="005B0D12"/>
    <w:rsid w:val="005B1D64"/>
    <w:rsid w:val="005B24B0"/>
    <w:rsid w:val="005B29AC"/>
    <w:rsid w:val="005B4B3B"/>
    <w:rsid w:val="005B4DDA"/>
    <w:rsid w:val="005B4F81"/>
    <w:rsid w:val="005B5090"/>
    <w:rsid w:val="005B5356"/>
    <w:rsid w:val="005B5FC6"/>
    <w:rsid w:val="005B6C09"/>
    <w:rsid w:val="005C0E0E"/>
    <w:rsid w:val="005C128E"/>
    <w:rsid w:val="005C2DF6"/>
    <w:rsid w:val="005C3E42"/>
    <w:rsid w:val="005C5052"/>
    <w:rsid w:val="005C55EB"/>
    <w:rsid w:val="005C6E34"/>
    <w:rsid w:val="005C717B"/>
    <w:rsid w:val="005D093C"/>
    <w:rsid w:val="005D09F5"/>
    <w:rsid w:val="005D0E73"/>
    <w:rsid w:val="005D1261"/>
    <w:rsid w:val="005D126D"/>
    <w:rsid w:val="005D19FB"/>
    <w:rsid w:val="005D2A17"/>
    <w:rsid w:val="005D2A3D"/>
    <w:rsid w:val="005D2DE7"/>
    <w:rsid w:val="005D31FA"/>
    <w:rsid w:val="005D3E2B"/>
    <w:rsid w:val="005D5377"/>
    <w:rsid w:val="005D54CC"/>
    <w:rsid w:val="005D5555"/>
    <w:rsid w:val="005D6095"/>
    <w:rsid w:val="005D63FA"/>
    <w:rsid w:val="005D64C0"/>
    <w:rsid w:val="005D6775"/>
    <w:rsid w:val="005D6C9F"/>
    <w:rsid w:val="005D75A7"/>
    <w:rsid w:val="005D7819"/>
    <w:rsid w:val="005E067C"/>
    <w:rsid w:val="005E0686"/>
    <w:rsid w:val="005E13F7"/>
    <w:rsid w:val="005E182B"/>
    <w:rsid w:val="005E191E"/>
    <w:rsid w:val="005E2272"/>
    <w:rsid w:val="005E2B09"/>
    <w:rsid w:val="005E2CCF"/>
    <w:rsid w:val="005E42B7"/>
    <w:rsid w:val="005E4345"/>
    <w:rsid w:val="005E4652"/>
    <w:rsid w:val="005E557F"/>
    <w:rsid w:val="005E6367"/>
    <w:rsid w:val="005E666C"/>
    <w:rsid w:val="005E6D6F"/>
    <w:rsid w:val="005E6E72"/>
    <w:rsid w:val="005E7735"/>
    <w:rsid w:val="005E79E5"/>
    <w:rsid w:val="005E7C78"/>
    <w:rsid w:val="005F02E7"/>
    <w:rsid w:val="005F0352"/>
    <w:rsid w:val="005F0465"/>
    <w:rsid w:val="005F0AF7"/>
    <w:rsid w:val="005F107F"/>
    <w:rsid w:val="005F203C"/>
    <w:rsid w:val="005F3062"/>
    <w:rsid w:val="005F38CF"/>
    <w:rsid w:val="005F44AB"/>
    <w:rsid w:val="005F474C"/>
    <w:rsid w:val="005F4F67"/>
    <w:rsid w:val="005F5599"/>
    <w:rsid w:val="005F5FA7"/>
    <w:rsid w:val="005F6373"/>
    <w:rsid w:val="005F664B"/>
    <w:rsid w:val="005F696B"/>
    <w:rsid w:val="005F6CEC"/>
    <w:rsid w:val="005F6EE0"/>
    <w:rsid w:val="005F795C"/>
    <w:rsid w:val="005F796F"/>
    <w:rsid w:val="005F7AC7"/>
    <w:rsid w:val="005F7BF7"/>
    <w:rsid w:val="00600015"/>
    <w:rsid w:val="006003E0"/>
    <w:rsid w:val="006008D2"/>
    <w:rsid w:val="0060297C"/>
    <w:rsid w:val="00603028"/>
    <w:rsid w:val="00603299"/>
    <w:rsid w:val="00603BC1"/>
    <w:rsid w:val="00603D6B"/>
    <w:rsid w:val="00604921"/>
    <w:rsid w:val="006050CA"/>
    <w:rsid w:val="0060527C"/>
    <w:rsid w:val="00606051"/>
    <w:rsid w:val="006067BF"/>
    <w:rsid w:val="0060706C"/>
    <w:rsid w:val="00607673"/>
    <w:rsid w:val="00610099"/>
    <w:rsid w:val="006107DD"/>
    <w:rsid w:val="00610890"/>
    <w:rsid w:val="006111C8"/>
    <w:rsid w:val="006115A9"/>
    <w:rsid w:val="0061174D"/>
    <w:rsid w:val="00612B03"/>
    <w:rsid w:val="00612B8B"/>
    <w:rsid w:val="00612C2E"/>
    <w:rsid w:val="00613117"/>
    <w:rsid w:val="006131F0"/>
    <w:rsid w:val="006136D7"/>
    <w:rsid w:val="0061374F"/>
    <w:rsid w:val="006140A6"/>
    <w:rsid w:val="00614AE6"/>
    <w:rsid w:val="00614D2D"/>
    <w:rsid w:val="00614D65"/>
    <w:rsid w:val="00614DCD"/>
    <w:rsid w:val="00614F25"/>
    <w:rsid w:val="00614FB2"/>
    <w:rsid w:val="00615017"/>
    <w:rsid w:val="0061567C"/>
    <w:rsid w:val="00616548"/>
    <w:rsid w:val="00616588"/>
    <w:rsid w:val="0061693C"/>
    <w:rsid w:val="00616FA8"/>
    <w:rsid w:val="0061744C"/>
    <w:rsid w:val="0062072B"/>
    <w:rsid w:val="006229D2"/>
    <w:rsid w:val="00622C86"/>
    <w:rsid w:val="00622E62"/>
    <w:rsid w:val="0062326E"/>
    <w:rsid w:val="006235BC"/>
    <w:rsid w:val="00624794"/>
    <w:rsid w:val="00624971"/>
    <w:rsid w:val="00624D08"/>
    <w:rsid w:val="00625DF7"/>
    <w:rsid w:val="00626335"/>
    <w:rsid w:val="006264AE"/>
    <w:rsid w:val="006266C4"/>
    <w:rsid w:val="00627292"/>
    <w:rsid w:val="00627C03"/>
    <w:rsid w:val="00627E80"/>
    <w:rsid w:val="006314C1"/>
    <w:rsid w:val="0063213B"/>
    <w:rsid w:val="00632B0F"/>
    <w:rsid w:val="00632BEF"/>
    <w:rsid w:val="00632FC5"/>
    <w:rsid w:val="006340E6"/>
    <w:rsid w:val="00634734"/>
    <w:rsid w:val="0063496C"/>
    <w:rsid w:val="0063585C"/>
    <w:rsid w:val="00635939"/>
    <w:rsid w:val="0063611B"/>
    <w:rsid w:val="00637506"/>
    <w:rsid w:val="00637A3F"/>
    <w:rsid w:val="00637AB8"/>
    <w:rsid w:val="0064034A"/>
    <w:rsid w:val="00640F5B"/>
    <w:rsid w:val="006412A1"/>
    <w:rsid w:val="006412E1"/>
    <w:rsid w:val="0064160C"/>
    <w:rsid w:val="00642869"/>
    <w:rsid w:val="00642B21"/>
    <w:rsid w:val="00642D22"/>
    <w:rsid w:val="00643BC7"/>
    <w:rsid w:val="00643EA4"/>
    <w:rsid w:val="00644280"/>
    <w:rsid w:val="0064472A"/>
    <w:rsid w:val="00644B5D"/>
    <w:rsid w:val="00644D02"/>
    <w:rsid w:val="0064506F"/>
    <w:rsid w:val="0064520B"/>
    <w:rsid w:val="006472F6"/>
    <w:rsid w:val="006503BF"/>
    <w:rsid w:val="00650A23"/>
    <w:rsid w:val="00650E3F"/>
    <w:rsid w:val="00651699"/>
    <w:rsid w:val="00651875"/>
    <w:rsid w:val="00652577"/>
    <w:rsid w:val="006525C3"/>
    <w:rsid w:val="00653530"/>
    <w:rsid w:val="0065365C"/>
    <w:rsid w:val="00653B02"/>
    <w:rsid w:val="00653D22"/>
    <w:rsid w:val="006548DB"/>
    <w:rsid w:val="00655178"/>
    <w:rsid w:val="00656348"/>
    <w:rsid w:val="00657113"/>
    <w:rsid w:val="00657331"/>
    <w:rsid w:val="006575F8"/>
    <w:rsid w:val="00657C41"/>
    <w:rsid w:val="0066028C"/>
    <w:rsid w:val="006608BD"/>
    <w:rsid w:val="0066097E"/>
    <w:rsid w:val="006609A9"/>
    <w:rsid w:val="00660D00"/>
    <w:rsid w:val="00661522"/>
    <w:rsid w:val="00662527"/>
    <w:rsid w:val="00662643"/>
    <w:rsid w:val="006629F1"/>
    <w:rsid w:val="00662B55"/>
    <w:rsid w:val="0066438C"/>
    <w:rsid w:val="00664740"/>
    <w:rsid w:val="006654B2"/>
    <w:rsid w:val="0066562B"/>
    <w:rsid w:val="00666396"/>
    <w:rsid w:val="00666A0C"/>
    <w:rsid w:val="00666F5A"/>
    <w:rsid w:val="00667969"/>
    <w:rsid w:val="00667EBE"/>
    <w:rsid w:val="00670305"/>
    <w:rsid w:val="00670B40"/>
    <w:rsid w:val="006715BF"/>
    <w:rsid w:val="00672547"/>
    <w:rsid w:val="00672F12"/>
    <w:rsid w:val="0067324E"/>
    <w:rsid w:val="006732DF"/>
    <w:rsid w:val="006737F9"/>
    <w:rsid w:val="006738E1"/>
    <w:rsid w:val="006749B8"/>
    <w:rsid w:val="00674D86"/>
    <w:rsid w:val="00675267"/>
    <w:rsid w:val="00675CFC"/>
    <w:rsid w:val="00675FB8"/>
    <w:rsid w:val="00677178"/>
    <w:rsid w:val="006800E8"/>
    <w:rsid w:val="00680EE2"/>
    <w:rsid w:val="00681748"/>
    <w:rsid w:val="006817D9"/>
    <w:rsid w:val="00681960"/>
    <w:rsid w:val="00681E7D"/>
    <w:rsid w:val="00681F53"/>
    <w:rsid w:val="006822DA"/>
    <w:rsid w:val="00682361"/>
    <w:rsid w:val="00682392"/>
    <w:rsid w:val="00682F5B"/>
    <w:rsid w:val="00683E52"/>
    <w:rsid w:val="006843B6"/>
    <w:rsid w:val="006843C1"/>
    <w:rsid w:val="00684571"/>
    <w:rsid w:val="0068484D"/>
    <w:rsid w:val="00684C38"/>
    <w:rsid w:val="0068525A"/>
    <w:rsid w:val="006852AC"/>
    <w:rsid w:val="00686664"/>
    <w:rsid w:val="00686952"/>
    <w:rsid w:val="00687531"/>
    <w:rsid w:val="0068790B"/>
    <w:rsid w:val="006903F1"/>
    <w:rsid w:val="00690B3D"/>
    <w:rsid w:val="0069265B"/>
    <w:rsid w:val="006930A7"/>
    <w:rsid w:val="00694156"/>
    <w:rsid w:val="006952DD"/>
    <w:rsid w:val="00695555"/>
    <w:rsid w:val="0069597A"/>
    <w:rsid w:val="00695DD3"/>
    <w:rsid w:val="0069649D"/>
    <w:rsid w:val="0069657D"/>
    <w:rsid w:val="006967DE"/>
    <w:rsid w:val="00696E6A"/>
    <w:rsid w:val="0069713E"/>
    <w:rsid w:val="00697E79"/>
    <w:rsid w:val="006A041F"/>
    <w:rsid w:val="006A068A"/>
    <w:rsid w:val="006A0C09"/>
    <w:rsid w:val="006A0C22"/>
    <w:rsid w:val="006A138A"/>
    <w:rsid w:val="006A15FF"/>
    <w:rsid w:val="006A1D5F"/>
    <w:rsid w:val="006A2143"/>
    <w:rsid w:val="006A36A5"/>
    <w:rsid w:val="006A414A"/>
    <w:rsid w:val="006A417D"/>
    <w:rsid w:val="006A4928"/>
    <w:rsid w:val="006A4F6B"/>
    <w:rsid w:val="006A5A2B"/>
    <w:rsid w:val="006A5DC2"/>
    <w:rsid w:val="006A5E8B"/>
    <w:rsid w:val="006A7A53"/>
    <w:rsid w:val="006B0C86"/>
    <w:rsid w:val="006B194D"/>
    <w:rsid w:val="006B2918"/>
    <w:rsid w:val="006B2CDB"/>
    <w:rsid w:val="006B3132"/>
    <w:rsid w:val="006B364E"/>
    <w:rsid w:val="006B3703"/>
    <w:rsid w:val="006B3A89"/>
    <w:rsid w:val="006B3F02"/>
    <w:rsid w:val="006B5171"/>
    <w:rsid w:val="006B5338"/>
    <w:rsid w:val="006B593E"/>
    <w:rsid w:val="006B59CD"/>
    <w:rsid w:val="006B5E17"/>
    <w:rsid w:val="006B703D"/>
    <w:rsid w:val="006C0B97"/>
    <w:rsid w:val="006C0C19"/>
    <w:rsid w:val="006C0CF4"/>
    <w:rsid w:val="006C1261"/>
    <w:rsid w:val="006C1268"/>
    <w:rsid w:val="006C1587"/>
    <w:rsid w:val="006C158A"/>
    <w:rsid w:val="006C20FB"/>
    <w:rsid w:val="006C22A6"/>
    <w:rsid w:val="006C2D05"/>
    <w:rsid w:val="006C345C"/>
    <w:rsid w:val="006C37E7"/>
    <w:rsid w:val="006C4C6B"/>
    <w:rsid w:val="006C4D84"/>
    <w:rsid w:val="006C4DAA"/>
    <w:rsid w:val="006C51D3"/>
    <w:rsid w:val="006C5577"/>
    <w:rsid w:val="006C576F"/>
    <w:rsid w:val="006C5DF3"/>
    <w:rsid w:val="006C6029"/>
    <w:rsid w:val="006C603F"/>
    <w:rsid w:val="006C61E5"/>
    <w:rsid w:val="006D058E"/>
    <w:rsid w:val="006D0988"/>
    <w:rsid w:val="006D1BFE"/>
    <w:rsid w:val="006D1C42"/>
    <w:rsid w:val="006D204B"/>
    <w:rsid w:val="006D2232"/>
    <w:rsid w:val="006D237E"/>
    <w:rsid w:val="006D2621"/>
    <w:rsid w:val="006D27D6"/>
    <w:rsid w:val="006D2B9B"/>
    <w:rsid w:val="006D30A8"/>
    <w:rsid w:val="006D3100"/>
    <w:rsid w:val="006D32F2"/>
    <w:rsid w:val="006D362D"/>
    <w:rsid w:val="006D3A06"/>
    <w:rsid w:val="006D3C68"/>
    <w:rsid w:val="006D4062"/>
    <w:rsid w:val="006D4175"/>
    <w:rsid w:val="006D45B9"/>
    <w:rsid w:val="006D484A"/>
    <w:rsid w:val="006D4A87"/>
    <w:rsid w:val="006D4BBE"/>
    <w:rsid w:val="006D5627"/>
    <w:rsid w:val="006D668B"/>
    <w:rsid w:val="006D678F"/>
    <w:rsid w:val="006D67EA"/>
    <w:rsid w:val="006D6B62"/>
    <w:rsid w:val="006D6E73"/>
    <w:rsid w:val="006D6E7C"/>
    <w:rsid w:val="006D729E"/>
    <w:rsid w:val="006D75E3"/>
    <w:rsid w:val="006D7B43"/>
    <w:rsid w:val="006E0507"/>
    <w:rsid w:val="006E183C"/>
    <w:rsid w:val="006E1CB7"/>
    <w:rsid w:val="006E2766"/>
    <w:rsid w:val="006E2E49"/>
    <w:rsid w:val="006E454D"/>
    <w:rsid w:val="006E4B40"/>
    <w:rsid w:val="006E4F8C"/>
    <w:rsid w:val="006E54FE"/>
    <w:rsid w:val="006E5507"/>
    <w:rsid w:val="006F046D"/>
    <w:rsid w:val="006F181D"/>
    <w:rsid w:val="006F28C4"/>
    <w:rsid w:val="006F407A"/>
    <w:rsid w:val="006F4192"/>
    <w:rsid w:val="006F4605"/>
    <w:rsid w:val="006F4864"/>
    <w:rsid w:val="006F4987"/>
    <w:rsid w:val="006F4C63"/>
    <w:rsid w:val="006F5438"/>
    <w:rsid w:val="006F5BF4"/>
    <w:rsid w:val="006F5F61"/>
    <w:rsid w:val="006F60A5"/>
    <w:rsid w:val="006F679F"/>
    <w:rsid w:val="006F67C0"/>
    <w:rsid w:val="006F691D"/>
    <w:rsid w:val="006F6923"/>
    <w:rsid w:val="006F6E94"/>
    <w:rsid w:val="00700473"/>
    <w:rsid w:val="00700B95"/>
    <w:rsid w:val="00700BD5"/>
    <w:rsid w:val="0070141A"/>
    <w:rsid w:val="00701F76"/>
    <w:rsid w:val="007021DC"/>
    <w:rsid w:val="0070240F"/>
    <w:rsid w:val="00702761"/>
    <w:rsid w:val="00702E08"/>
    <w:rsid w:val="00703101"/>
    <w:rsid w:val="007032E6"/>
    <w:rsid w:val="00703891"/>
    <w:rsid w:val="007038A5"/>
    <w:rsid w:val="00703A50"/>
    <w:rsid w:val="00703E87"/>
    <w:rsid w:val="00704830"/>
    <w:rsid w:val="007072B2"/>
    <w:rsid w:val="007074F4"/>
    <w:rsid w:val="00707BE7"/>
    <w:rsid w:val="00710174"/>
    <w:rsid w:val="00710328"/>
    <w:rsid w:val="0071084A"/>
    <w:rsid w:val="007111B6"/>
    <w:rsid w:val="00711415"/>
    <w:rsid w:val="007114A9"/>
    <w:rsid w:val="00711756"/>
    <w:rsid w:val="0071189C"/>
    <w:rsid w:val="00711F84"/>
    <w:rsid w:val="007125CB"/>
    <w:rsid w:val="0071299D"/>
    <w:rsid w:val="00712C90"/>
    <w:rsid w:val="00713D32"/>
    <w:rsid w:val="007147DF"/>
    <w:rsid w:val="007157DE"/>
    <w:rsid w:val="00715AA5"/>
    <w:rsid w:val="00715AF5"/>
    <w:rsid w:val="00716402"/>
    <w:rsid w:val="00716A88"/>
    <w:rsid w:val="00716AC8"/>
    <w:rsid w:val="00717F95"/>
    <w:rsid w:val="007204BD"/>
    <w:rsid w:val="00721076"/>
    <w:rsid w:val="00721636"/>
    <w:rsid w:val="00721AAE"/>
    <w:rsid w:val="00721C4F"/>
    <w:rsid w:val="00721C5D"/>
    <w:rsid w:val="00721EC8"/>
    <w:rsid w:val="00722EFD"/>
    <w:rsid w:val="00723075"/>
    <w:rsid w:val="00723ED0"/>
    <w:rsid w:val="0072404E"/>
    <w:rsid w:val="0072544A"/>
    <w:rsid w:val="007254EA"/>
    <w:rsid w:val="007257BC"/>
    <w:rsid w:val="00725FCD"/>
    <w:rsid w:val="00727033"/>
    <w:rsid w:val="00727638"/>
    <w:rsid w:val="00730E83"/>
    <w:rsid w:val="00731138"/>
    <w:rsid w:val="0073194E"/>
    <w:rsid w:val="00731E6F"/>
    <w:rsid w:val="00731EE9"/>
    <w:rsid w:val="00732B33"/>
    <w:rsid w:val="00732D12"/>
    <w:rsid w:val="00733AFD"/>
    <w:rsid w:val="007341EC"/>
    <w:rsid w:val="00734D5C"/>
    <w:rsid w:val="00734E82"/>
    <w:rsid w:val="007366C0"/>
    <w:rsid w:val="00736883"/>
    <w:rsid w:val="007368FC"/>
    <w:rsid w:val="00736FCD"/>
    <w:rsid w:val="0074030B"/>
    <w:rsid w:val="007403DE"/>
    <w:rsid w:val="00740AD9"/>
    <w:rsid w:val="00740B72"/>
    <w:rsid w:val="007415A1"/>
    <w:rsid w:val="00741C0D"/>
    <w:rsid w:val="00741E4E"/>
    <w:rsid w:val="00742347"/>
    <w:rsid w:val="007423E3"/>
    <w:rsid w:val="007423F6"/>
    <w:rsid w:val="0074300E"/>
    <w:rsid w:val="007440FA"/>
    <w:rsid w:val="00744EEF"/>
    <w:rsid w:val="00744F4C"/>
    <w:rsid w:val="0074509D"/>
    <w:rsid w:val="00745DA2"/>
    <w:rsid w:val="007469F5"/>
    <w:rsid w:val="00746B5B"/>
    <w:rsid w:val="00747946"/>
    <w:rsid w:val="00747A19"/>
    <w:rsid w:val="00747B38"/>
    <w:rsid w:val="00747EA4"/>
    <w:rsid w:val="0075094B"/>
    <w:rsid w:val="00750E30"/>
    <w:rsid w:val="00750E97"/>
    <w:rsid w:val="0075149A"/>
    <w:rsid w:val="00751B31"/>
    <w:rsid w:val="00752A14"/>
    <w:rsid w:val="00752B10"/>
    <w:rsid w:val="00752BD7"/>
    <w:rsid w:val="0075329E"/>
    <w:rsid w:val="007545AC"/>
    <w:rsid w:val="00755512"/>
    <w:rsid w:val="00755623"/>
    <w:rsid w:val="007564EB"/>
    <w:rsid w:val="00756DFE"/>
    <w:rsid w:val="007573AF"/>
    <w:rsid w:val="00757451"/>
    <w:rsid w:val="00757588"/>
    <w:rsid w:val="00757755"/>
    <w:rsid w:val="00757853"/>
    <w:rsid w:val="007621C9"/>
    <w:rsid w:val="00762632"/>
    <w:rsid w:val="00762892"/>
    <w:rsid w:val="00762F10"/>
    <w:rsid w:val="00764263"/>
    <w:rsid w:val="00764D36"/>
    <w:rsid w:val="00764D5F"/>
    <w:rsid w:val="0076501A"/>
    <w:rsid w:val="00765913"/>
    <w:rsid w:val="0076624B"/>
    <w:rsid w:val="00766D43"/>
    <w:rsid w:val="007671EA"/>
    <w:rsid w:val="00767A85"/>
    <w:rsid w:val="00767DC2"/>
    <w:rsid w:val="00767F45"/>
    <w:rsid w:val="0077084B"/>
    <w:rsid w:val="00770BEF"/>
    <w:rsid w:val="00770DBA"/>
    <w:rsid w:val="007712B9"/>
    <w:rsid w:val="00771CDE"/>
    <w:rsid w:val="007724D4"/>
    <w:rsid w:val="0077284E"/>
    <w:rsid w:val="0077403C"/>
    <w:rsid w:val="00774741"/>
    <w:rsid w:val="00774EAB"/>
    <w:rsid w:val="00775565"/>
    <w:rsid w:val="00775A2E"/>
    <w:rsid w:val="007766AF"/>
    <w:rsid w:val="00776CF1"/>
    <w:rsid w:val="00777795"/>
    <w:rsid w:val="00777B9A"/>
    <w:rsid w:val="00780AD7"/>
    <w:rsid w:val="007811EF"/>
    <w:rsid w:val="007819A4"/>
    <w:rsid w:val="00782538"/>
    <w:rsid w:val="00782739"/>
    <w:rsid w:val="0078284A"/>
    <w:rsid w:val="00782E3B"/>
    <w:rsid w:val="00782FF9"/>
    <w:rsid w:val="0078384E"/>
    <w:rsid w:val="00783E8B"/>
    <w:rsid w:val="007843F5"/>
    <w:rsid w:val="00784ADC"/>
    <w:rsid w:val="007855B9"/>
    <w:rsid w:val="007858A2"/>
    <w:rsid w:val="00785BA6"/>
    <w:rsid w:val="00785D4D"/>
    <w:rsid w:val="00785E2B"/>
    <w:rsid w:val="00786276"/>
    <w:rsid w:val="007869F8"/>
    <w:rsid w:val="007872CA"/>
    <w:rsid w:val="00787A7C"/>
    <w:rsid w:val="00790C60"/>
    <w:rsid w:val="00791270"/>
    <w:rsid w:val="0079176E"/>
    <w:rsid w:val="00791897"/>
    <w:rsid w:val="007925F0"/>
    <w:rsid w:val="00792730"/>
    <w:rsid w:val="00792B15"/>
    <w:rsid w:val="00792D2A"/>
    <w:rsid w:val="00792D7C"/>
    <w:rsid w:val="00794461"/>
    <w:rsid w:val="0079579E"/>
    <w:rsid w:val="00795D15"/>
    <w:rsid w:val="00796223"/>
    <w:rsid w:val="00796957"/>
    <w:rsid w:val="00796C46"/>
    <w:rsid w:val="00797136"/>
    <w:rsid w:val="00797B92"/>
    <w:rsid w:val="007A0099"/>
    <w:rsid w:val="007A0628"/>
    <w:rsid w:val="007A0A1E"/>
    <w:rsid w:val="007A1251"/>
    <w:rsid w:val="007A1DBA"/>
    <w:rsid w:val="007A21BB"/>
    <w:rsid w:val="007A2B37"/>
    <w:rsid w:val="007A2D5D"/>
    <w:rsid w:val="007A2E6F"/>
    <w:rsid w:val="007A321A"/>
    <w:rsid w:val="007A4C66"/>
    <w:rsid w:val="007A5186"/>
    <w:rsid w:val="007A5209"/>
    <w:rsid w:val="007A5A91"/>
    <w:rsid w:val="007A61A2"/>
    <w:rsid w:val="007A61E1"/>
    <w:rsid w:val="007A64BC"/>
    <w:rsid w:val="007A7A98"/>
    <w:rsid w:val="007A7B4C"/>
    <w:rsid w:val="007B00EF"/>
    <w:rsid w:val="007B0B4C"/>
    <w:rsid w:val="007B12BD"/>
    <w:rsid w:val="007B15BA"/>
    <w:rsid w:val="007B19F2"/>
    <w:rsid w:val="007B1F79"/>
    <w:rsid w:val="007B21E5"/>
    <w:rsid w:val="007B231E"/>
    <w:rsid w:val="007B33DE"/>
    <w:rsid w:val="007B3567"/>
    <w:rsid w:val="007B37C6"/>
    <w:rsid w:val="007B3D9B"/>
    <w:rsid w:val="007B3FE4"/>
    <w:rsid w:val="007B5A75"/>
    <w:rsid w:val="007B5FCF"/>
    <w:rsid w:val="007B6532"/>
    <w:rsid w:val="007B65DB"/>
    <w:rsid w:val="007B69EF"/>
    <w:rsid w:val="007B7261"/>
    <w:rsid w:val="007B759E"/>
    <w:rsid w:val="007B77DF"/>
    <w:rsid w:val="007B791F"/>
    <w:rsid w:val="007B79FB"/>
    <w:rsid w:val="007C0006"/>
    <w:rsid w:val="007C119C"/>
    <w:rsid w:val="007C1279"/>
    <w:rsid w:val="007C1E1B"/>
    <w:rsid w:val="007C1FA0"/>
    <w:rsid w:val="007C27C0"/>
    <w:rsid w:val="007C3B45"/>
    <w:rsid w:val="007C3FE3"/>
    <w:rsid w:val="007C4418"/>
    <w:rsid w:val="007C486B"/>
    <w:rsid w:val="007C4A59"/>
    <w:rsid w:val="007C5143"/>
    <w:rsid w:val="007C5434"/>
    <w:rsid w:val="007C5833"/>
    <w:rsid w:val="007C64B3"/>
    <w:rsid w:val="007C6AFF"/>
    <w:rsid w:val="007C70AA"/>
    <w:rsid w:val="007C7773"/>
    <w:rsid w:val="007C7922"/>
    <w:rsid w:val="007C7D69"/>
    <w:rsid w:val="007D0033"/>
    <w:rsid w:val="007D0496"/>
    <w:rsid w:val="007D052C"/>
    <w:rsid w:val="007D06BA"/>
    <w:rsid w:val="007D0B6A"/>
    <w:rsid w:val="007D0E15"/>
    <w:rsid w:val="007D1910"/>
    <w:rsid w:val="007D21FC"/>
    <w:rsid w:val="007D3019"/>
    <w:rsid w:val="007D3960"/>
    <w:rsid w:val="007D4A64"/>
    <w:rsid w:val="007D54DE"/>
    <w:rsid w:val="007D5E79"/>
    <w:rsid w:val="007D6497"/>
    <w:rsid w:val="007D66A4"/>
    <w:rsid w:val="007D7E19"/>
    <w:rsid w:val="007E03B4"/>
    <w:rsid w:val="007E09BC"/>
    <w:rsid w:val="007E1139"/>
    <w:rsid w:val="007E12A5"/>
    <w:rsid w:val="007E3336"/>
    <w:rsid w:val="007E33C0"/>
    <w:rsid w:val="007E3A62"/>
    <w:rsid w:val="007E3F81"/>
    <w:rsid w:val="007E434E"/>
    <w:rsid w:val="007E4577"/>
    <w:rsid w:val="007E45CC"/>
    <w:rsid w:val="007E5E37"/>
    <w:rsid w:val="007E64FF"/>
    <w:rsid w:val="007E66E8"/>
    <w:rsid w:val="007E68FD"/>
    <w:rsid w:val="007E6D33"/>
    <w:rsid w:val="007E6D46"/>
    <w:rsid w:val="007E737C"/>
    <w:rsid w:val="007F003A"/>
    <w:rsid w:val="007F0DA9"/>
    <w:rsid w:val="007F1549"/>
    <w:rsid w:val="007F1584"/>
    <w:rsid w:val="007F180C"/>
    <w:rsid w:val="007F1942"/>
    <w:rsid w:val="007F1A6B"/>
    <w:rsid w:val="007F2A0D"/>
    <w:rsid w:val="007F2E2F"/>
    <w:rsid w:val="007F339D"/>
    <w:rsid w:val="007F3D84"/>
    <w:rsid w:val="007F3FD5"/>
    <w:rsid w:val="007F4BB6"/>
    <w:rsid w:val="007F5521"/>
    <w:rsid w:val="007F5ABF"/>
    <w:rsid w:val="007F6839"/>
    <w:rsid w:val="007F6A3B"/>
    <w:rsid w:val="007F6FA9"/>
    <w:rsid w:val="007F7015"/>
    <w:rsid w:val="007F7203"/>
    <w:rsid w:val="007F762E"/>
    <w:rsid w:val="007F76B9"/>
    <w:rsid w:val="007F775B"/>
    <w:rsid w:val="00800326"/>
    <w:rsid w:val="00800D4C"/>
    <w:rsid w:val="008011C2"/>
    <w:rsid w:val="0080189E"/>
    <w:rsid w:val="00801D3A"/>
    <w:rsid w:val="0080261F"/>
    <w:rsid w:val="00802924"/>
    <w:rsid w:val="00802CAE"/>
    <w:rsid w:val="008032D5"/>
    <w:rsid w:val="00803F9D"/>
    <w:rsid w:val="00805744"/>
    <w:rsid w:val="00805801"/>
    <w:rsid w:val="008065FD"/>
    <w:rsid w:val="00806D43"/>
    <w:rsid w:val="0080794C"/>
    <w:rsid w:val="00810384"/>
    <w:rsid w:val="008104B4"/>
    <w:rsid w:val="00810C29"/>
    <w:rsid w:val="00811287"/>
    <w:rsid w:val="00811586"/>
    <w:rsid w:val="00812502"/>
    <w:rsid w:val="00812F66"/>
    <w:rsid w:val="00812F9E"/>
    <w:rsid w:val="00813F21"/>
    <w:rsid w:val="00814016"/>
    <w:rsid w:val="0081488E"/>
    <w:rsid w:val="00814FB3"/>
    <w:rsid w:val="00815800"/>
    <w:rsid w:val="00815ADA"/>
    <w:rsid w:val="00815D6F"/>
    <w:rsid w:val="008162FB"/>
    <w:rsid w:val="0081672B"/>
    <w:rsid w:val="00816CC2"/>
    <w:rsid w:val="008170F1"/>
    <w:rsid w:val="00817D8F"/>
    <w:rsid w:val="00820480"/>
    <w:rsid w:val="008204A8"/>
    <w:rsid w:val="00820956"/>
    <w:rsid w:val="008209B5"/>
    <w:rsid w:val="0082123A"/>
    <w:rsid w:val="008214E0"/>
    <w:rsid w:val="00821C2D"/>
    <w:rsid w:val="00821C63"/>
    <w:rsid w:val="008220B8"/>
    <w:rsid w:val="0082237C"/>
    <w:rsid w:val="008224E5"/>
    <w:rsid w:val="0082254E"/>
    <w:rsid w:val="00822B9F"/>
    <w:rsid w:val="00822C11"/>
    <w:rsid w:val="00823375"/>
    <w:rsid w:val="00824411"/>
    <w:rsid w:val="00824601"/>
    <w:rsid w:val="0082486C"/>
    <w:rsid w:val="00826113"/>
    <w:rsid w:val="00826463"/>
    <w:rsid w:val="0082684C"/>
    <w:rsid w:val="00826A24"/>
    <w:rsid w:val="00826F20"/>
    <w:rsid w:val="00827106"/>
    <w:rsid w:val="00827D53"/>
    <w:rsid w:val="00830FA7"/>
    <w:rsid w:val="00831586"/>
    <w:rsid w:val="0083188E"/>
    <w:rsid w:val="00832286"/>
    <w:rsid w:val="008324E9"/>
    <w:rsid w:val="00832839"/>
    <w:rsid w:val="00832D65"/>
    <w:rsid w:val="00832F61"/>
    <w:rsid w:val="008333BF"/>
    <w:rsid w:val="00833AD5"/>
    <w:rsid w:val="00834FD7"/>
    <w:rsid w:val="008351DC"/>
    <w:rsid w:val="0083669A"/>
    <w:rsid w:val="0083670B"/>
    <w:rsid w:val="0084006D"/>
    <w:rsid w:val="008405B5"/>
    <w:rsid w:val="00840C0E"/>
    <w:rsid w:val="00841909"/>
    <w:rsid w:val="00841A23"/>
    <w:rsid w:val="00841A2D"/>
    <w:rsid w:val="0084238C"/>
    <w:rsid w:val="0084252C"/>
    <w:rsid w:val="00842651"/>
    <w:rsid w:val="008426BD"/>
    <w:rsid w:val="008427AD"/>
    <w:rsid w:val="00842D2A"/>
    <w:rsid w:val="00843199"/>
    <w:rsid w:val="00843452"/>
    <w:rsid w:val="008447FB"/>
    <w:rsid w:val="00844D4F"/>
    <w:rsid w:val="00844FB6"/>
    <w:rsid w:val="00845AB8"/>
    <w:rsid w:val="00846081"/>
    <w:rsid w:val="00846199"/>
    <w:rsid w:val="008462BA"/>
    <w:rsid w:val="00846613"/>
    <w:rsid w:val="00846812"/>
    <w:rsid w:val="00846FA8"/>
    <w:rsid w:val="00847114"/>
    <w:rsid w:val="00847E2D"/>
    <w:rsid w:val="0085055F"/>
    <w:rsid w:val="00850BD2"/>
    <w:rsid w:val="0085126B"/>
    <w:rsid w:val="008512B2"/>
    <w:rsid w:val="00851AEE"/>
    <w:rsid w:val="008526AE"/>
    <w:rsid w:val="008527DE"/>
    <w:rsid w:val="00853598"/>
    <w:rsid w:val="00854800"/>
    <w:rsid w:val="00855B28"/>
    <w:rsid w:val="00856CE0"/>
    <w:rsid w:val="0085779B"/>
    <w:rsid w:val="008600C0"/>
    <w:rsid w:val="008600C4"/>
    <w:rsid w:val="008604B7"/>
    <w:rsid w:val="008605E0"/>
    <w:rsid w:val="008608C3"/>
    <w:rsid w:val="00860EF7"/>
    <w:rsid w:val="00861727"/>
    <w:rsid w:val="00861ABC"/>
    <w:rsid w:val="00861CC8"/>
    <w:rsid w:val="00863253"/>
    <w:rsid w:val="008633B9"/>
    <w:rsid w:val="00863407"/>
    <w:rsid w:val="00863771"/>
    <w:rsid w:val="00863E06"/>
    <w:rsid w:val="008646D2"/>
    <w:rsid w:val="00864A6C"/>
    <w:rsid w:val="00864C15"/>
    <w:rsid w:val="00864FE2"/>
    <w:rsid w:val="0086539D"/>
    <w:rsid w:val="00865531"/>
    <w:rsid w:val="00865D97"/>
    <w:rsid w:val="00865F60"/>
    <w:rsid w:val="00865FBD"/>
    <w:rsid w:val="008662F6"/>
    <w:rsid w:val="00866563"/>
    <w:rsid w:val="00866731"/>
    <w:rsid w:val="00867492"/>
    <w:rsid w:val="00867AF3"/>
    <w:rsid w:val="00870214"/>
    <w:rsid w:val="0087028B"/>
    <w:rsid w:val="008702DA"/>
    <w:rsid w:val="008708AE"/>
    <w:rsid w:val="008712EC"/>
    <w:rsid w:val="00871ABF"/>
    <w:rsid w:val="00871B3E"/>
    <w:rsid w:val="00871E8C"/>
    <w:rsid w:val="0087203A"/>
    <w:rsid w:val="0087229D"/>
    <w:rsid w:val="00872768"/>
    <w:rsid w:val="00873710"/>
    <w:rsid w:val="0087535D"/>
    <w:rsid w:val="00875533"/>
    <w:rsid w:val="00875A5B"/>
    <w:rsid w:val="00875C4A"/>
    <w:rsid w:val="008760C0"/>
    <w:rsid w:val="00876264"/>
    <w:rsid w:val="008764C5"/>
    <w:rsid w:val="0087662F"/>
    <w:rsid w:val="008766A2"/>
    <w:rsid w:val="00876785"/>
    <w:rsid w:val="00876A8A"/>
    <w:rsid w:val="00877220"/>
    <w:rsid w:val="0087767E"/>
    <w:rsid w:val="008778BC"/>
    <w:rsid w:val="0088069D"/>
    <w:rsid w:val="00880742"/>
    <w:rsid w:val="00881286"/>
    <w:rsid w:val="00881D0D"/>
    <w:rsid w:val="0088267F"/>
    <w:rsid w:val="00882811"/>
    <w:rsid w:val="00882F95"/>
    <w:rsid w:val="008832A1"/>
    <w:rsid w:val="00883660"/>
    <w:rsid w:val="00884142"/>
    <w:rsid w:val="00884CB3"/>
    <w:rsid w:val="00884EFC"/>
    <w:rsid w:val="00885127"/>
    <w:rsid w:val="00885196"/>
    <w:rsid w:val="0088534B"/>
    <w:rsid w:val="0088536A"/>
    <w:rsid w:val="00885523"/>
    <w:rsid w:val="00885B33"/>
    <w:rsid w:val="008869D3"/>
    <w:rsid w:val="00886DE0"/>
    <w:rsid w:val="00887B2B"/>
    <w:rsid w:val="00887B8F"/>
    <w:rsid w:val="00890559"/>
    <w:rsid w:val="008908F6"/>
    <w:rsid w:val="0089094D"/>
    <w:rsid w:val="00890A51"/>
    <w:rsid w:val="008911BD"/>
    <w:rsid w:val="00893664"/>
    <w:rsid w:val="00893D31"/>
    <w:rsid w:val="008943DD"/>
    <w:rsid w:val="00894AEC"/>
    <w:rsid w:val="00894B7D"/>
    <w:rsid w:val="00894B92"/>
    <w:rsid w:val="008955EB"/>
    <w:rsid w:val="008956E2"/>
    <w:rsid w:val="00895705"/>
    <w:rsid w:val="008958CA"/>
    <w:rsid w:val="0089656B"/>
    <w:rsid w:val="0089657E"/>
    <w:rsid w:val="00896B12"/>
    <w:rsid w:val="00897407"/>
    <w:rsid w:val="008A0026"/>
    <w:rsid w:val="008A04ED"/>
    <w:rsid w:val="008A0BA7"/>
    <w:rsid w:val="008A0D28"/>
    <w:rsid w:val="008A1C51"/>
    <w:rsid w:val="008A251E"/>
    <w:rsid w:val="008A2624"/>
    <w:rsid w:val="008A2F01"/>
    <w:rsid w:val="008A3788"/>
    <w:rsid w:val="008A4E78"/>
    <w:rsid w:val="008A50F3"/>
    <w:rsid w:val="008A531F"/>
    <w:rsid w:val="008A590C"/>
    <w:rsid w:val="008A5CDF"/>
    <w:rsid w:val="008A5DBF"/>
    <w:rsid w:val="008A617C"/>
    <w:rsid w:val="008A7D50"/>
    <w:rsid w:val="008B0757"/>
    <w:rsid w:val="008B0AF7"/>
    <w:rsid w:val="008B0EDB"/>
    <w:rsid w:val="008B2270"/>
    <w:rsid w:val="008B238A"/>
    <w:rsid w:val="008B328B"/>
    <w:rsid w:val="008B36C5"/>
    <w:rsid w:val="008B39AE"/>
    <w:rsid w:val="008B3F3B"/>
    <w:rsid w:val="008B3F6B"/>
    <w:rsid w:val="008B40DD"/>
    <w:rsid w:val="008B5A6B"/>
    <w:rsid w:val="008B6860"/>
    <w:rsid w:val="008B6F22"/>
    <w:rsid w:val="008B7B2F"/>
    <w:rsid w:val="008C02E7"/>
    <w:rsid w:val="008C1443"/>
    <w:rsid w:val="008C1974"/>
    <w:rsid w:val="008C1BFF"/>
    <w:rsid w:val="008C23DC"/>
    <w:rsid w:val="008C2D2A"/>
    <w:rsid w:val="008C32A0"/>
    <w:rsid w:val="008C32F1"/>
    <w:rsid w:val="008C353E"/>
    <w:rsid w:val="008C40F6"/>
    <w:rsid w:val="008C4596"/>
    <w:rsid w:val="008C4B31"/>
    <w:rsid w:val="008C566A"/>
    <w:rsid w:val="008C58BC"/>
    <w:rsid w:val="008C5B77"/>
    <w:rsid w:val="008C5B86"/>
    <w:rsid w:val="008C5F42"/>
    <w:rsid w:val="008C61D1"/>
    <w:rsid w:val="008C672B"/>
    <w:rsid w:val="008C79AD"/>
    <w:rsid w:val="008C7BF4"/>
    <w:rsid w:val="008D0243"/>
    <w:rsid w:val="008D06CF"/>
    <w:rsid w:val="008D0A3F"/>
    <w:rsid w:val="008D0C43"/>
    <w:rsid w:val="008D0CA4"/>
    <w:rsid w:val="008D0D87"/>
    <w:rsid w:val="008D1131"/>
    <w:rsid w:val="008D12E2"/>
    <w:rsid w:val="008D13D5"/>
    <w:rsid w:val="008D1FDB"/>
    <w:rsid w:val="008D37B8"/>
    <w:rsid w:val="008D4063"/>
    <w:rsid w:val="008D4967"/>
    <w:rsid w:val="008D4E52"/>
    <w:rsid w:val="008D54CB"/>
    <w:rsid w:val="008D5C20"/>
    <w:rsid w:val="008D6B6D"/>
    <w:rsid w:val="008D6EAC"/>
    <w:rsid w:val="008D710B"/>
    <w:rsid w:val="008D73C6"/>
    <w:rsid w:val="008E02C1"/>
    <w:rsid w:val="008E0474"/>
    <w:rsid w:val="008E07C4"/>
    <w:rsid w:val="008E0980"/>
    <w:rsid w:val="008E0BD8"/>
    <w:rsid w:val="008E0F3A"/>
    <w:rsid w:val="008E10E9"/>
    <w:rsid w:val="008E11E8"/>
    <w:rsid w:val="008E1336"/>
    <w:rsid w:val="008E225A"/>
    <w:rsid w:val="008E2579"/>
    <w:rsid w:val="008E2F55"/>
    <w:rsid w:val="008E34EF"/>
    <w:rsid w:val="008E370A"/>
    <w:rsid w:val="008E37FF"/>
    <w:rsid w:val="008E40C1"/>
    <w:rsid w:val="008E42B9"/>
    <w:rsid w:val="008E43A2"/>
    <w:rsid w:val="008E4821"/>
    <w:rsid w:val="008E6089"/>
    <w:rsid w:val="008E690B"/>
    <w:rsid w:val="008E7088"/>
    <w:rsid w:val="008E74B9"/>
    <w:rsid w:val="008E7E43"/>
    <w:rsid w:val="008F065C"/>
    <w:rsid w:val="008F177E"/>
    <w:rsid w:val="008F1D19"/>
    <w:rsid w:val="008F22BB"/>
    <w:rsid w:val="008F2D9E"/>
    <w:rsid w:val="008F2F2E"/>
    <w:rsid w:val="008F351F"/>
    <w:rsid w:val="008F4A9D"/>
    <w:rsid w:val="008F5F34"/>
    <w:rsid w:val="008F6124"/>
    <w:rsid w:val="008F7011"/>
    <w:rsid w:val="008F774C"/>
    <w:rsid w:val="0090019D"/>
    <w:rsid w:val="00900C2E"/>
    <w:rsid w:val="00901484"/>
    <w:rsid w:val="00901D69"/>
    <w:rsid w:val="009021DB"/>
    <w:rsid w:val="009037C8"/>
    <w:rsid w:val="00903CD8"/>
    <w:rsid w:val="00904597"/>
    <w:rsid w:val="009047D1"/>
    <w:rsid w:val="009048F6"/>
    <w:rsid w:val="00905029"/>
    <w:rsid w:val="009052C9"/>
    <w:rsid w:val="00905B42"/>
    <w:rsid w:val="0090648E"/>
    <w:rsid w:val="00906AA5"/>
    <w:rsid w:val="009073C7"/>
    <w:rsid w:val="00907C36"/>
    <w:rsid w:val="00910067"/>
    <w:rsid w:val="00910081"/>
    <w:rsid w:val="009102E1"/>
    <w:rsid w:val="00910647"/>
    <w:rsid w:val="00910A5A"/>
    <w:rsid w:val="00911379"/>
    <w:rsid w:val="0091160B"/>
    <w:rsid w:val="00911FDB"/>
    <w:rsid w:val="00912556"/>
    <w:rsid w:val="009135DF"/>
    <w:rsid w:val="00913924"/>
    <w:rsid w:val="00914020"/>
    <w:rsid w:val="009141E0"/>
    <w:rsid w:val="00914AD1"/>
    <w:rsid w:val="00914DAF"/>
    <w:rsid w:val="00916497"/>
    <w:rsid w:val="00916548"/>
    <w:rsid w:val="00916A2E"/>
    <w:rsid w:val="00916E89"/>
    <w:rsid w:val="009172F4"/>
    <w:rsid w:val="0092135D"/>
    <w:rsid w:val="009213BE"/>
    <w:rsid w:val="00921D49"/>
    <w:rsid w:val="00921D7D"/>
    <w:rsid w:val="00922198"/>
    <w:rsid w:val="009228E4"/>
    <w:rsid w:val="00923C07"/>
    <w:rsid w:val="00923D04"/>
    <w:rsid w:val="009242B1"/>
    <w:rsid w:val="00924F27"/>
    <w:rsid w:val="00925B02"/>
    <w:rsid w:val="00925C95"/>
    <w:rsid w:val="00925DD4"/>
    <w:rsid w:val="00925F3D"/>
    <w:rsid w:val="009268F3"/>
    <w:rsid w:val="00926F4D"/>
    <w:rsid w:val="00927228"/>
    <w:rsid w:val="00927A82"/>
    <w:rsid w:val="00931A4C"/>
    <w:rsid w:val="00932102"/>
    <w:rsid w:val="00932439"/>
    <w:rsid w:val="00932E42"/>
    <w:rsid w:val="00933423"/>
    <w:rsid w:val="00933694"/>
    <w:rsid w:val="00933C5A"/>
    <w:rsid w:val="00933D7A"/>
    <w:rsid w:val="0093500A"/>
    <w:rsid w:val="00935AEA"/>
    <w:rsid w:val="00936A9B"/>
    <w:rsid w:val="00936EA3"/>
    <w:rsid w:val="00937260"/>
    <w:rsid w:val="00937630"/>
    <w:rsid w:val="00937636"/>
    <w:rsid w:val="0093776D"/>
    <w:rsid w:val="0094011D"/>
    <w:rsid w:val="00940846"/>
    <w:rsid w:val="00940A36"/>
    <w:rsid w:val="00940DB8"/>
    <w:rsid w:val="00941061"/>
    <w:rsid w:val="00942113"/>
    <w:rsid w:val="00942C95"/>
    <w:rsid w:val="00943244"/>
    <w:rsid w:val="00943CDD"/>
    <w:rsid w:val="00944C3E"/>
    <w:rsid w:val="00945015"/>
    <w:rsid w:val="00945740"/>
    <w:rsid w:val="00945C0F"/>
    <w:rsid w:val="00945C26"/>
    <w:rsid w:val="00945C6F"/>
    <w:rsid w:val="00945F9F"/>
    <w:rsid w:val="00946BD1"/>
    <w:rsid w:val="00947ABB"/>
    <w:rsid w:val="00947E84"/>
    <w:rsid w:val="0095003D"/>
    <w:rsid w:val="00950D12"/>
    <w:rsid w:val="0095121B"/>
    <w:rsid w:val="009515B4"/>
    <w:rsid w:val="00951979"/>
    <w:rsid w:val="00951F87"/>
    <w:rsid w:val="009523E0"/>
    <w:rsid w:val="0095307B"/>
    <w:rsid w:val="00953617"/>
    <w:rsid w:val="009543FE"/>
    <w:rsid w:val="00954681"/>
    <w:rsid w:val="009559A5"/>
    <w:rsid w:val="00955E6A"/>
    <w:rsid w:val="0095627A"/>
    <w:rsid w:val="009562EA"/>
    <w:rsid w:val="0095707B"/>
    <w:rsid w:val="00957610"/>
    <w:rsid w:val="00960326"/>
    <w:rsid w:val="0096103F"/>
    <w:rsid w:val="00961358"/>
    <w:rsid w:val="009616AA"/>
    <w:rsid w:val="0096212D"/>
    <w:rsid w:val="009621A5"/>
    <w:rsid w:val="009627FA"/>
    <w:rsid w:val="00962885"/>
    <w:rsid w:val="00962A4A"/>
    <w:rsid w:val="00962BDC"/>
    <w:rsid w:val="00963490"/>
    <w:rsid w:val="009638BD"/>
    <w:rsid w:val="009639DA"/>
    <w:rsid w:val="009648E1"/>
    <w:rsid w:val="00964D39"/>
    <w:rsid w:val="00965249"/>
    <w:rsid w:val="00965F80"/>
    <w:rsid w:val="0096620F"/>
    <w:rsid w:val="00966821"/>
    <w:rsid w:val="009669CD"/>
    <w:rsid w:val="0096776E"/>
    <w:rsid w:val="00967885"/>
    <w:rsid w:val="00970351"/>
    <w:rsid w:val="0097060D"/>
    <w:rsid w:val="0097069D"/>
    <w:rsid w:val="00970838"/>
    <w:rsid w:val="0097178F"/>
    <w:rsid w:val="00971859"/>
    <w:rsid w:val="00971AB1"/>
    <w:rsid w:val="00971E34"/>
    <w:rsid w:val="0097250C"/>
    <w:rsid w:val="009733A3"/>
    <w:rsid w:val="00973B2C"/>
    <w:rsid w:val="009748AC"/>
    <w:rsid w:val="009749B5"/>
    <w:rsid w:val="00974C7B"/>
    <w:rsid w:val="00976019"/>
    <w:rsid w:val="009763B1"/>
    <w:rsid w:val="00976673"/>
    <w:rsid w:val="00976E88"/>
    <w:rsid w:val="009774F0"/>
    <w:rsid w:val="009776DC"/>
    <w:rsid w:val="0097776F"/>
    <w:rsid w:val="00977F61"/>
    <w:rsid w:val="00980150"/>
    <w:rsid w:val="0098052A"/>
    <w:rsid w:val="0098059B"/>
    <w:rsid w:val="00981377"/>
    <w:rsid w:val="0098188E"/>
    <w:rsid w:val="00982078"/>
    <w:rsid w:val="0098282E"/>
    <w:rsid w:val="00982C47"/>
    <w:rsid w:val="009830D0"/>
    <w:rsid w:val="009833D6"/>
    <w:rsid w:val="0098480C"/>
    <w:rsid w:val="00985A2E"/>
    <w:rsid w:val="00985E2C"/>
    <w:rsid w:val="0098604F"/>
    <w:rsid w:val="00987A40"/>
    <w:rsid w:val="00987E93"/>
    <w:rsid w:val="009901C8"/>
    <w:rsid w:val="00990651"/>
    <w:rsid w:val="00990680"/>
    <w:rsid w:val="00990CCA"/>
    <w:rsid w:val="009911F9"/>
    <w:rsid w:val="00991C4D"/>
    <w:rsid w:val="009928AB"/>
    <w:rsid w:val="00993A19"/>
    <w:rsid w:val="00993F10"/>
    <w:rsid w:val="00994125"/>
    <w:rsid w:val="00997004"/>
    <w:rsid w:val="009973DF"/>
    <w:rsid w:val="00997A00"/>
    <w:rsid w:val="00997A9A"/>
    <w:rsid w:val="009A05AE"/>
    <w:rsid w:val="009A05D0"/>
    <w:rsid w:val="009A0E5B"/>
    <w:rsid w:val="009A1011"/>
    <w:rsid w:val="009A185D"/>
    <w:rsid w:val="009A1D45"/>
    <w:rsid w:val="009A1EDC"/>
    <w:rsid w:val="009A2CC4"/>
    <w:rsid w:val="009A304E"/>
    <w:rsid w:val="009A32A5"/>
    <w:rsid w:val="009A3B12"/>
    <w:rsid w:val="009A435D"/>
    <w:rsid w:val="009A470F"/>
    <w:rsid w:val="009A487B"/>
    <w:rsid w:val="009A4C23"/>
    <w:rsid w:val="009A4E9F"/>
    <w:rsid w:val="009A64DE"/>
    <w:rsid w:val="009A70D7"/>
    <w:rsid w:val="009A7772"/>
    <w:rsid w:val="009B012F"/>
    <w:rsid w:val="009B01FD"/>
    <w:rsid w:val="009B0D95"/>
    <w:rsid w:val="009B17CF"/>
    <w:rsid w:val="009B1CE5"/>
    <w:rsid w:val="009B27E7"/>
    <w:rsid w:val="009B2878"/>
    <w:rsid w:val="009B2A44"/>
    <w:rsid w:val="009B3AB2"/>
    <w:rsid w:val="009B3C5D"/>
    <w:rsid w:val="009B4D10"/>
    <w:rsid w:val="009B5692"/>
    <w:rsid w:val="009B5F6E"/>
    <w:rsid w:val="009B5FD6"/>
    <w:rsid w:val="009B644C"/>
    <w:rsid w:val="009B66DD"/>
    <w:rsid w:val="009B6A4D"/>
    <w:rsid w:val="009B6C28"/>
    <w:rsid w:val="009B6E6D"/>
    <w:rsid w:val="009B78E2"/>
    <w:rsid w:val="009B7A6C"/>
    <w:rsid w:val="009C056F"/>
    <w:rsid w:val="009C058C"/>
    <w:rsid w:val="009C06F4"/>
    <w:rsid w:val="009C0F74"/>
    <w:rsid w:val="009C14DB"/>
    <w:rsid w:val="009C1752"/>
    <w:rsid w:val="009C1A82"/>
    <w:rsid w:val="009C2E33"/>
    <w:rsid w:val="009C3B30"/>
    <w:rsid w:val="009C3D05"/>
    <w:rsid w:val="009C3D2F"/>
    <w:rsid w:val="009C50C4"/>
    <w:rsid w:val="009C5366"/>
    <w:rsid w:val="009C5B5A"/>
    <w:rsid w:val="009C5B64"/>
    <w:rsid w:val="009C5EBD"/>
    <w:rsid w:val="009C5F05"/>
    <w:rsid w:val="009C60D2"/>
    <w:rsid w:val="009C60DC"/>
    <w:rsid w:val="009C6421"/>
    <w:rsid w:val="009C72A0"/>
    <w:rsid w:val="009C75AA"/>
    <w:rsid w:val="009C7F58"/>
    <w:rsid w:val="009D08FD"/>
    <w:rsid w:val="009D1329"/>
    <w:rsid w:val="009D1BFB"/>
    <w:rsid w:val="009D23FA"/>
    <w:rsid w:val="009D26A8"/>
    <w:rsid w:val="009D2C0A"/>
    <w:rsid w:val="009D2DD8"/>
    <w:rsid w:val="009D2FAA"/>
    <w:rsid w:val="009D3B05"/>
    <w:rsid w:val="009D429B"/>
    <w:rsid w:val="009D49F3"/>
    <w:rsid w:val="009D4CDB"/>
    <w:rsid w:val="009D56A8"/>
    <w:rsid w:val="009D5E5F"/>
    <w:rsid w:val="009D6122"/>
    <w:rsid w:val="009D67F4"/>
    <w:rsid w:val="009D6E48"/>
    <w:rsid w:val="009E032F"/>
    <w:rsid w:val="009E1453"/>
    <w:rsid w:val="009E1D39"/>
    <w:rsid w:val="009E3BB1"/>
    <w:rsid w:val="009E4DF9"/>
    <w:rsid w:val="009E4F00"/>
    <w:rsid w:val="009E51EB"/>
    <w:rsid w:val="009E6257"/>
    <w:rsid w:val="009E6353"/>
    <w:rsid w:val="009E6A0C"/>
    <w:rsid w:val="009E7132"/>
    <w:rsid w:val="009E7625"/>
    <w:rsid w:val="009E78E4"/>
    <w:rsid w:val="009E7D8C"/>
    <w:rsid w:val="009E7E5F"/>
    <w:rsid w:val="009F1011"/>
    <w:rsid w:val="009F182C"/>
    <w:rsid w:val="009F19C4"/>
    <w:rsid w:val="009F2695"/>
    <w:rsid w:val="009F281D"/>
    <w:rsid w:val="009F3869"/>
    <w:rsid w:val="009F431D"/>
    <w:rsid w:val="009F4552"/>
    <w:rsid w:val="009F4800"/>
    <w:rsid w:val="009F4801"/>
    <w:rsid w:val="009F4B89"/>
    <w:rsid w:val="009F5636"/>
    <w:rsid w:val="009F5883"/>
    <w:rsid w:val="009F72A5"/>
    <w:rsid w:val="009F75B5"/>
    <w:rsid w:val="009F792E"/>
    <w:rsid w:val="009F7ECA"/>
    <w:rsid w:val="00A01173"/>
    <w:rsid w:val="00A01DBF"/>
    <w:rsid w:val="00A03131"/>
    <w:rsid w:val="00A03C16"/>
    <w:rsid w:val="00A0428B"/>
    <w:rsid w:val="00A0477C"/>
    <w:rsid w:val="00A04992"/>
    <w:rsid w:val="00A05361"/>
    <w:rsid w:val="00A05711"/>
    <w:rsid w:val="00A06445"/>
    <w:rsid w:val="00A06E12"/>
    <w:rsid w:val="00A075F2"/>
    <w:rsid w:val="00A077D3"/>
    <w:rsid w:val="00A105F0"/>
    <w:rsid w:val="00A10C6E"/>
    <w:rsid w:val="00A11B93"/>
    <w:rsid w:val="00A11FD1"/>
    <w:rsid w:val="00A1269C"/>
    <w:rsid w:val="00A12F59"/>
    <w:rsid w:val="00A130A1"/>
    <w:rsid w:val="00A14294"/>
    <w:rsid w:val="00A14CAF"/>
    <w:rsid w:val="00A14D40"/>
    <w:rsid w:val="00A16298"/>
    <w:rsid w:val="00A17143"/>
    <w:rsid w:val="00A176AC"/>
    <w:rsid w:val="00A20F61"/>
    <w:rsid w:val="00A21095"/>
    <w:rsid w:val="00A21432"/>
    <w:rsid w:val="00A21575"/>
    <w:rsid w:val="00A21D9F"/>
    <w:rsid w:val="00A23284"/>
    <w:rsid w:val="00A23493"/>
    <w:rsid w:val="00A2372C"/>
    <w:rsid w:val="00A23854"/>
    <w:rsid w:val="00A239BC"/>
    <w:rsid w:val="00A23F2E"/>
    <w:rsid w:val="00A2421E"/>
    <w:rsid w:val="00A247BF"/>
    <w:rsid w:val="00A24B70"/>
    <w:rsid w:val="00A24BF1"/>
    <w:rsid w:val="00A24F63"/>
    <w:rsid w:val="00A24FF4"/>
    <w:rsid w:val="00A250DE"/>
    <w:rsid w:val="00A25F1E"/>
    <w:rsid w:val="00A260B3"/>
    <w:rsid w:val="00A26491"/>
    <w:rsid w:val="00A26A98"/>
    <w:rsid w:val="00A272EA"/>
    <w:rsid w:val="00A27BA8"/>
    <w:rsid w:val="00A27C00"/>
    <w:rsid w:val="00A3035D"/>
    <w:rsid w:val="00A3052C"/>
    <w:rsid w:val="00A30AC6"/>
    <w:rsid w:val="00A30AFF"/>
    <w:rsid w:val="00A30D83"/>
    <w:rsid w:val="00A30DCE"/>
    <w:rsid w:val="00A30EAE"/>
    <w:rsid w:val="00A31467"/>
    <w:rsid w:val="00A32B08"/>
    <w:rsid w:val="00A332E9"/>
    <w:rsid w:val="00A33F2E"/>
    <w:rsid w:val="00A344C0"/>
    <w:rsid w:val="00A34BDB"/>
    <w:rsid w:val="00A3539F"/>
    <w:rsid w:val="00A35817"/>
    <w:rsid w:val="00A36598"/>
    <w:rsid w:val="00A3659E"/>
    <w:rsid w:val="00A3668D"/>
    <w:rsid w:val="00A366AC"/>
    <w:rsid w:val="00A36923"/>
    <w:rsid w:val="00A369D8"/>
    <w:rsid w:val="00A37705"/>
    <w:rsid w:val="00A37B5B"/>
    <w:rsid w:val="00A40475"/>
    <w:rsid w:val="00A4052E"/>
    <w:rsid w:val="00A4082D"/>
    <w:rsid w:val="00A416BA"/>
    <w:rsid w:val="00A41EDD"/>
    <w:rsid w:val="00A41FCF"/>
    <w:rsid w:val="00A42408"/>
    <w:rsid w:val="00A4242A"/>
    <w:rsid w:val="00A43C12"/>
    <w:rsid w:val="00A43EC5"/>
    <w:rsid w:val="00A444A1"/>
    <w:rsid w:val="00A4462F"/>
    <w:rsid w:val="00A44B32"/>
    <w:rsid w:val="00A4572F"/>
    <w:rsid w:val="00A45F65"/>
    <w:rsid w:val="00A460FC"/>
    <w:rsid w:val="00A462C3"/>
    <w:rsid w:val="00A46C32"/>
    <w:rsid w:val="00A46D88"/>
    <w:rsid w:val="00A4727C"/>
    <w:rsid w:val="00A4758F"/>
    <w:rsid w:val="00A5008D"/>
    <w:rsid w:val="00A505DF"/>
    <w:rsid w:val="00A50B65"/>
    <w:rsid w:val="00A51690"/>
    <w:rsid w:val="00A51BF0"/>
    <w:rsid w:val="00A52825"/>
    <w:rsid w:val="00A52D13"/>
    <w:rsid w:val="00A52EC8"/>
    <w:rsid w:val="00A5312D"/>
    <w:rsid w:val="00A531D9"/>
    <w:rsid w:val="00A53B61"/>
    <w:rsid w:val="00A54A2D"/>
    <w:rsid w:val="00A54AF3"/>
    <w:rsid w:val="00A5564A"/>
    <w:rsid w:val="00A561E7"/>
    <w:rsid w:val="00A56250"/>
    <w:rsid w:val="00A5671E"/>
    <w:rsid w:val="00A5734B"/>
    <w:rsid w:val="00A60AFF"/>
    <w:rsid w:val="00A61C01"/>
    <w:rsid w:val="00A62047"/>
    <w:rsid w:val="00A62195"/>
    <w:rsid w:val="00A62665"/>
    <w:rsid w:val="00A62838"/>
    <w:rsid w:val="00A62923"/>
    <w:rsid w:val="00A62C1D"/>
    <w:rsid w:val="00A63B9D"/>
    <w:rsid w:val="00A64B25"/>
    <w:rsid w:val="00A65264"/>
    <w:rsid w:val="00A65AB1"/>
    <w:rsid w:val="00A65CA1"/>
    <w:rsid w:val="00A66163"/>
    <w:rsid w:val="00A66284"/>
    <w:rsid w:val="00A6714C"/>
    <w:rsid w:val="00A67BB2"/>
    <w:rsid w:val="00A712E9"/>
    <w:rsid w:val="00A7160B"/>
    <w:rsid w:val="00A71D99"/>
    <w:rsid w:val="00A71E04"/>
    <w:rsid w:val="00A724E9"/>
    <w:rsid w:val="00A73031"/>
    <w:rsid w:val="00A73628"/>
    <w:rsid w:val="00A73B7F"/>
    <w:rsid w:val="00A74C4B"/>
    <w:rsid w:val="00A7689A"/>
    <w:rsid w:val="00A772FC"/>
    <w:rsid w:val="00A7737C"/>
    <w:rsid w:val="00A775F7"/>
    <w:rsid w:val="00A804C3"/>
    <w:rsid w:val="00A80D4A"/>
    <w:rsid w:val="00A80F6E"/>
    <w:rsid w:val="00A81C6D"/>
    <w:rsid w:val="00A827AF"/>
    <w:rsid w:val="00A82FE2"/>
    <w:rsid w:val="00A82FEC"/>
    <w:rsid w:val="00A8327B"/>
    <w:rsid w:val="00A839F5"/>
    <w:rsid w:val="00A83AFC"/>
    <w:rsid w:val="00A84FA1"/>
    <w:rsid w:val="00A86AD6"/>
    <w:rsid w:val="00A87280"/>
    <w:rsid w:val="00A8763B"/>
    <w:rsid w:val="00A87BBA"/>
    <w:rsid w:val="00A87DD0"/>
    <w:rsid w:val="00A87FD1"/>
    <w:rsid w:val="00A914DA"/>
    <w:rsid w:val="00A9190E"/>
    <w:rsid w:val="00A926AD"/>
    <w:rsid w:val="00A92895"/>
    <w:rsid w:val="00A92BDD"/>
    <w:rsid w:val="00A938DD"/>
    <w:rsid w:val="00A94320"/>
    <w:rsid w:val="00A94DCC"/>
    <w:rsid w:val="00A94F7C"/>
    <w:rsid w:val="00A9546B"/>
    <w:rsid w:val="00A95893"/>
    <w:rsid w:val="00A958DC"/>
    <w:rsid w:val="00A96151"/>
    <w:rsid w:val="00A9639C"/>
    <w:rsid w:val="00A963AE"/>
    <w:rsid w:val="00A968FC"/>
    <w:rsid w:val="00A96FD7"/>
    <w:rsid w:val="00A97376"/>
    <w:rsid w:val="00AA1637"/>
    <w:rsid w:val="00AA1DB0"/>
    <w:rsid w:val="00AA23EA"/>
    <w:rsid w:val="00AA2E9E"/>
    <w:rsid w:val="00AA323D"/>
    <w:rsid w:val="00AA4316"/>
    <w:rsid w:val="00AA4884"/>
    <w:rsid w:val="00AA4F76"/>
    <w:rsid w:val="00AA5072"/>
    <w:rsid w:val="00AA60A7"/>
    <w:rsid w:val="00AA64F6"/>
    <w:rsid w:val="00AA7093"/>
    <w:rsid w:val="00AA723B"/>
    <w:rsid w:val="00AA72A5"/>
    <w:rsid w:val="00AB1559"/>
    <w:rsid w:val="00AB1724"/>
    <w:rsid w:val="00AB21DC"/>
    <w:rsid w:val="00AB25CF"/>
    <w:rsid w:val="00AB2DD3"/>
    <w:rsid w:val="00AB2E69"/>
    <w:rsid w:val="00AB423B"/>
    <w:rsid w:val="00AB49FE"/>
    <w:rsid w:val="00AB4C50"/>
    <w:rsid w:val="00AB4E24"/>
    <w:rsid w:val="00AB4E39"/>
    <w:rsid w:val="00AB5420"/>
    <w:rsid w:val="00AB56BF"/>
    <w:rsid w:val="00AB5F48"/>
    <w:rsid w:val="00AB668C"/>
    <w:rsid w:val="00AB692D"/>
    <w:rsid w:val="00AB6C4C"/>
    <w:rsid w:val="00AB75D5"/>
    <w:rsid w:val="00AB7968"/>
    <w:rsid w:val="00AC0336"/>
    <w:rsid w:val="00AC0DCD"/>
    <w:rsid w:val="00AC21A5"/>
    <w:rsid w:val="00AC3695"/>
    <w:rsid w:val="00AC38AB"/>
    <w:rsid w:val="00AC45E3"/>
    <w:rsid w:val="00AC48FB"/>
    <w:rsid w:val="00AC4AF5"/>
    <w:rsid w:val="00AC4B6F"/>
    <w:rsid w:val="00AC5630"/>
    <w:rsid w:val="00AC5C03"/>
    <w:rsid w:val="00AC618F"/>
    <w:rsid w:val="00AC64F0"/>
    <w:rsid w:val="00AC6D93"/>
    <w:rsid w:val="00AC77CD"/>
    <w:rsid w:val="00AC7FE4"/>
    <w:rsid w:val="00AD0077"/>
    <w:rsid w:val="00AD00EB"/>
    <w:rsid w:val="00AD046D"/>
    <w:rsid w:val="00AD0995"/>
    <w:rsid w:val="00AD0C33"/>
    <w:rsid w:val="00AD2AD1"/>
    <w:rsid w:val="00AD2FD6"/>
    <w:rsid w:val="00AD3CD7"/>
    <w:rsid w:val="00AD56F7"/>
    <w:rsid w:val="00AD5A18"/>
    <w:rsid w:val="00AD6869"/>
    <w:rsid w:val="00AD6DEB"/>
    <w:rsid w:val="00AD769C"/>
    <w:rsid w:val="00AD7DF8"/>
    <w:rsid w:val="00AE06D4"/>
    <w:rsid w:val="00AE1294"/>
    <w:rsid w:val="00AE1954"/>
    <w:rsid w:val="00AE1A24"/>
    <w:rsid w:val="00AE2280"/>
    <w:rsid w:val="00AE2378"/>
    <w:rsid w:val="00AE2BAE"/>
    <w:rsid w:val="00AE3E50"/>
    <w:rsid w:val="00AE4A3D"/>
    <w:rsid w:val="00AE4B47"/>
    <w:rsid w:val="00AE5C87"/>
    <w:rsid w:val="00AE66BC"/>
    <w:rsid w:val="00AE6AD4"/>
    <w:rsid w:val="00AE6D29"/>
    <w:rsid w:val="00AF1342"/>
    <w:rsid w:val="00AF1633"/>
    <w:rsid w:val="00AF248B"/>
    <w:rsid w:val="00AF2939"/>
    <w:rsid w:val="00AF33D3"/>
    <w:rsid w:val="00AF34CC"/>
    <w:rsid w:val="00AF47BF"/>
    <w:rsid w:val="00AF49BE"/>
    <w:rsid w:val="00AF5093"/>
    <w:rsid w:val="00AF5AA5"/>
    <w:rsid w:val="00AF69C5"/>
    <w:rsid w:val="00AF6F26"/>
    <w:rsid w:val="00B00019"/>
    <w:rsid w:val="00B00118"/>
    <w:rsid w:val="00B00168"/>
    <w:rsid w:val="00B003E5"/>
    <w:rsid w:val="00B0044D"/>
    <w:rsid w:val="00B00924"/>
    <w:rsid w:val="00B00CCE"/>
    <w:rsid w:val="00B01C9C"/>
    <w:rsid w:val="00B01E97"/>
    <w:rsid w:val="00B02484"/>
    <w:rsid w:val="00B03356"/>
    <w:rsid w:val="00B0335F"/>
    <w:rsid w:val="00B034F3"/>
    <w:rsid w:val="00B04701"/>
    <w:rsid w:val="00B04B34"/>
    <w:rsid w:val="00B04E63"/>
    <w:rsid w:val="00B04ED8"/>
    <w:rsid w:val="00B055C9"/>
    <w:rsid w:val="00B0598B"/>
    <w:rsid w:val="00B05998"/>
    <w:rsid w:val="00B065AC"/>
    <w:rsid w:val="00B065D0"/>
    <w:rsid w:val="00B068AC"/>
    <w:rsid w:val="00B07E8A"/>
    <w:rsid w:val="00B07F67"/>
    <w:rsid w:val="00B10058"/>
    <w:rsid w:val="00B10419"/>
    <w:rsid w:val="00B10A68"/>
    <w:rsid w:val="00B11349"/>
    <w:rsid w:val="00B114F6"/>
    <w:rsid w:val="00B11504"/>
    <w:rsid w:val="00B11754"/>
    <w:rsid w:val="00B11B15"/>
    <w:rsid w:val="00B12406"/>
    <w:rsid w:val="00B12587"/>
    <w:rsid w:val="00B12F5D"/>
    <w:rsid w:val="00B13364"/>
    <w:rsid w:val="00B13C59"/>
    <w:rsid w:val="00B13D0C"/>
    <w:rsid w:val="00B13F7D"/>
    <w:rsid w:val="00B146B1"/>
    <w:rsid w:val="00B14B16"/>
    <w:rsid w:val="00B14C38"/>
    <w:rsid w:val="00B14C62"/>
    <w:rsid w:val="00B15168"/>
    <w:rsid w:val="00B1572E"/>
    <w:rsid w:val="00B15EDC"/>
    <w:rsid w:val="00B16028"/>
    <w:rsid w:val="00B1607D"/>
    <w:rsid w:val="00B173B2"/>
    <w:rsid w:val="00B2000A"/>
    <w:rsid w:val="00B20030"/>
    <w:rsid w:val="00B205A6"/>
    <w:rsid w:val="00B20BBA"/>
    <w:rsid w:val="00B21C62"/>
    <w:rsid w:val="00B21EBB"/>
    <w:rsid w:val="00B22303"/>
    <w:rsid w:val="00B22758"/>
    <w:rsid w:val="00B22FC4"/>
    <w:rsid w:val="00B233DC"/>
    <w:rsid w:val="00B23A17"/>
    <w:rsid w:val="00B246AA"/>
    <w:rsid w:val="00B24D57"/>
    <w:rsid w:val="00B25149"/>
    <w:rsid w:val="00B2519E"/>
    <w:rsid w:val="00B254D4"/>
    <w:rsid w:val="00B25FA1"/>
    <w:rsid w:val="00B264B5"/>
    <w:rsid w:val="00B276A8"/>
    <w:rsid w:val="00B27A0C"/>
    <w:rsid w:val="00B27B00"/>
    <w:rsid w:val="00B30045"/>
    <w:rsid w:val="00B30174"/>
    <w:rsid w:val="00B30724"/>
    <w:rsid w:val="00B314CA"/>
    <w:rsid w:val="00B316ED"/>
    <w:rsid w:val="00B32C45"/>
    <w:rsid w:val="00B33578"/>
    <w:rsid w:val="00B33ACD"/>
    <w:rsid w:val="00B3457B"/>
    <w:rsid w:val="00B3477D"/>
    <w:rsid w:val="00B34DD2"/>
    <w:rsid w:val="00B34E3F"/>
    <w:rsid w:val="00B34FAE"/>
    <w:rsid w:val="00B35B3F"/>
    <w:rsid w:val="00B35B98"/>
    <w:rsid w:val="00B366BF"/>
    <w:rsid w:val="00B36ABD"/>
    <w:rsid w:val="00B376DE"/>
    <w:rsid w:val="00B40423"/>
    <w:rsid w:val="00B4074F"/>
    <w:rsid w:val="00B408DA"/>
    <w:rsid w:val="00B410D4"/>
    <w:rsid w:val="00B41815"/>
    <w:rsid w:val="00B42FCC"/>
    <w:rsid w:val="00B430D5"/>
    <w:rsid w:val="00B43213"/>
    <w:rsid w:val="00B4349C"/>
    <w:rsid w:val="00B43851"/>
    <w:rsid w:val="00B43FB5"/>
    <w:rsid w:val="00B443EE"/>
    <w:rsid w:val="00B44DB2"/>
    <w:rsid w:val="00B450EE"/>
    <w:rsid w:val="00B46814"/>
    <w:rsid w:val="00B46B81"/>
    <w:rsid w:val="00B47583"/>
    <w:rsid w:val="00B5051B"/>
    <w:rsid w:val="00B50539"/>
    <w:rsid w:val="00B50574"/>
    <w:rsid w:val="00B531EE"/>
    <w:rsid w:val="00B533B9"/>
    <w:rsid w:val="00B53955"/>
    <w:rsid w:val="00B53BDE"/>
    <w:rsid w:val="00B55029"/>
    <w:rsid w:val="00B5577C"/>
    <w:rsid w:val="00B55826"/>
    <w:rsid w:val="00B55903"/>
    <w:rsid w:val="00B56D75"/>
    <w:rsid w:val="00B57B6C"/>
    <w:rsid w:val="00B61403"/>
    <w:rsid w:val="00B62CFE"/>
    <w:rsid w:val="00B64C28"/>
    <w:rsid w:val="00B65C5D"/>
    <w:rsid w:val="00B664B5"/>
    <w:rsid w:val="00B66628"/>
    <w:rsid w:val="00B66760"/>
    <w:rsid w:val="00B669B6"/>
    <w:rsid w:val="00B66E1B"/>
    <w:rsid w:val="00B673DF"/>
    <w:rsid w:val="00B6742F"/>
    <w:rsid w:val="00B677F9"/>
    <w:rsid w:val="00B70EEA"/>
    <w:rsid w:val="00B71561"/>
    <w:rsid w:val="00B71999"/>
    <w:rsid w:val="00B71E76"/>
    <w:rsid w:val="00B7218B"/>
    <w:rsid w:val="00B7231C"/>
    <w:rsid w:val="00B72C4D"/>
    <w:rsid w:val="00B73C95"/>
    <w:rsid w:val="00B7430D"/>
    <w:rsid w:val="00B74B27"/>
    <w:rsid w:val="00B74CD8"/>
    <w:rsid w:val="00B74D3B"/>
    <w:rsid w:val="00B74F34"/>
    <w:rsid w:val="00B75412"/>
    <w:rsid w:val="00B75433"/>
    <w:rsid w:val="00B76320"/>
    <w:rsid w:val="00B76681"/>
    <w:rsid w:val="00B7676E"/>
    <w:rsid w:val="00B76899"/>
    <w:rsid w:val="00B76DF1"/>
    <w:rsid w:val="00B76E80"/>
    <w:rsid w:val="00B772AD"/>
    <w:rsid w:val="00B80651"/>
    <w:rsid w:val="00B809FA"/>
    <w:rsid w:val="00B80C7D"/>
    <w:rsid w:val="00B80F02"/>
    <w:rsid w:val="00B818BF"/>
    <w:rsid w:val="00B81BA9"/>
    <w:rsid w:val="00B81EEC"/>
    <w:rsid w:val="00B825E2"/>
    <w:rsid w:val="00B8284C"/>
    <w:rsid w:val="00B82BAD"/>
    <w:rsid w:val="00B82CD4"/>
    <w:rsid w:val="00B83D3B"/>
    <w:rsid w:val="00B83E3C"/>
    <w:rsid w:val="00B8441D"/>
    <w:rsid w:val="00B84A67"/>
    <w:rsid w:val="00B857EA"/>
    <w:rsid w:val="00B85F4B"/>
    <w:rsid w:val="00B86464"/>
    <w:rsid w:val="00B90169"/>
    <w:rsid w:val="00B901BD"/>
    <w:rsid w:val="00B90237"/>
    <w:rsid w:val="00B9147E"/>
    <w:rsid w:val="00B9149D"/>
    <w:rsid w:val="00B914A1"/>
    <w:rsid w:val="00B91DC8"/>
    <w:rsid w:val="00B923C8"/>
    <w:rsid w:val="00B9301F"/>
    <w:rsid w:val="00B93253"/>
    <w:rsid w:val="00B93E4B"/>
    <w:rsid w:val="00B942A2"/>
    <w:rsid w:val="00B94AD9"/>
    <w:rsid w:val="00B94D13"/>
    <w:rsid w:val="00B9586B"/>
    <w:rsid w:val="00B95967"/>
    <w:rsid w:val="00B95EDC"/>
    <w:rsid w:val="00B9716D"/>
    <w:rsid w:val="00BA02AD"/>
    <w:rsid w:val="00BA0414"/>
    <w:rsid w:val="00BA0450"/>
    <w:rsid w:val="00BA1DC6"/>
    <w:rsid w:val="00BA1F35"/>
    <w:rsid w:val="00BA2B83"/>
    <w:rsid w:val="00BA3046"/>
    <w:rsid w:val="00BA312B"/>
    <w:rsid w:val="00BA3901"/>
    <w:rsid w:val="00BA3955"/>
    <w:rsid w:val="00BA3A00"/>
    <w:rsid w:val="00BA4609"/>
    <w:rsid w:val="00BA47D2"/>
    <w:rsid w:val="00BA49D2"/>
    <w:rsid w:val="00BA4CD3"/>
    <w:rsid w:val="00BA4DA2"/>
    <w:rsid w:val="00BA54DA"/>
    <w:rsid w:val="00BA632E"/>
    <w:rsid w:val="00BA6663"/>
    <w:rsid w:val="00BA66A3"/>
    <w:rsid w:val="00BA6956"/>
    <w:rsid w:val="00BA7094"/>
    <w:rsid w:val="00BA70F7"/>
    <w:rsid w:val="00BB07C0"/>
    <w:rsid w:val="00BB0F90"/>
    <w:rsid w:val="00BB15C1"/>
    <w:rsid w:val="00BB234E"/>
    <w:rsid w:val="00BB23BE"/>
    <w:rsid w:val="00BB29D0"/>
    <w:rsid w:val="00BB3785"/>
    <w:rsid w:val="00BB3C16"/>
    <w:rsid w:val="00BB4104"/>
    <w:rsid w:val="00BB428E"/>
    <w:rsid w:val="00BB44BC"/>
    <w:rsid w:val="00BB479E"/>
    <w:rsid w:val="00BB47F6"/>
    <w:rsid w:val="00BB4B74"/>
    <w:rsid w:val="00BB4C5D"/>
    <w:rsid w:val="00BB59AB"/>
    <w:rsid w:val="00BB5F8E"/>
    <w:rsid w:val="00BB62AF"/>
    <w:rsid w:val="00BB62F4"/>
    <w:rsid w:val="00BB662D"/>
    <w:rsid w:val="00BB66CB"/>
    <w:rsid w:val="00BB70AC"/>
    <w:rsid w:val="00BC0B6A"/>
    <w:rsid w:val="00BC1814"/>
    <w:rsid w:val="00BC18C1"/>
    <w:rsid w:val="00BC2A9F"/>
    <w:rsid w:val="00BC3443"/>
    <w:rsid w:val="00BC3944"/>
    <w:rsid w:val="00BC3DDE"/>
    <w:rsid w:val="00BC4092"/>
    <w:rsid w:val="00BC443F"/>
    <w:rsid w:val="00BC4804"/>
    <w:rsid w:val="00BC4A15"/>
    <w:rsid w:val="00BC5071"/>
    <w:rsid w:val="00BC554B"/>
    <w:rsid w:val="00BC6119"/>
    <w:rsid w:val="00BC6CA8"/>
    <w:rsid w:val="00BC6DA0"/>
    <w:rsid w:val="00BC70E3"/>
    <w:rsid w:val="00BC7136"/>
    <w:rsid w:val="00BC731D"/>
    <w:rsid w:val="00BC78DB"/>
    <w:rsid w:val="00BC7A37"/>
    <w:rsid w:val="00BC7B93"/>
    <w:rsid w:val="00BD07F3"/>
    <w:rsid w:val="00BD0B23"/>
    <w:rsid w:val="00BD0C31"/>
    <w:rsid w:val="00BD0D3A"/>
    <w:rsid w:val="00BD10C5"/>
    <w:rsid w:val="00BD15BA"/>
    <w:rsid w:val="00BD1850"/>
    <w:rsid w:val="00BD1BDC"/>
    <w:rsid w:val="00BD258E"/>
    <w:rsid w:val="00BD2665"/>
    <w:rsid w:val="00BD2C85"/>
    <w:rsid w:val="00BD2E0A"/>
    <w:rsid w:val="00BD3528"/>
    <w:rsid w:val="00BD3803"/>
    <w:rsid w:val="00BD385F"/>
    <w:rsid w:val="00BD3A9D"/>
    <w:rsid w:val="00BD40A3"/>
    <w:rsid w:val="00BD4129"/>
    <w:rsid w:val="00BD42B0"/>
    <w:rsid w:val="00BD45C3"/>
    <w:rsid w:val="00BD4C5C"/>
    <w:rsid w:val="00BD4EB0"/>
    <w:rsid w:val="00BD5286"/>
    <w:rsid w:val="00BD53DE"/>
    <w:rsid w:val="00BD5C26"/>
    <w:rsid w:val="00BD68B0"/>
    <w:rsid w:val="00BD7234"/>
    <w:rsid w:val="00BD753B"/>
    <w:rsid w:val="00BD7BDF"/>
    <w:rsid w:val="00BD7F6F"/>
    <w:rsid w:val="00BE059F"/>
    <w:rsid w:val="00BE1F4D"/>
    <w:rsid w:val="00BE2014"/>
    <w:rsid w:val="00BE24D0"/>
    <w:rsid w:val="00BE2639"/>
    <w:rsid w:val="00BE3516"/>
    <w:rsid w:val="00BE3675"/>
    <w:rsid w:val="00BE393C"/>
    <w:rsid w:val="00BE3BB4"/>
    <w:rsid w:val="00BE3BE0"/>
    <w:rsid w:val="00BE3E27"/>
    <w:rsid w:val="00BE4292"/>
    <w:rsid w:val="00BE446B"/>
    <w:rsid w:val="00BE451B"/>
    <w:rsid w:val="00BE4C39"/>
    <w:rsid w:val="00BE52E6"/>
    <w:rsid w:val="00BE5970"/>
    <w:rsid w:val="00BE7C0E"/>
    <w:rsid w:val="00BF03AF"/>
    <w:rsid w:val="00BF0B08"/>
    <w:rsid w:val="00BF1171"/>
    <w:rsid w:val="00BF11AA"/>
    <w:rsid w:val="00BF2238"/>
    <w:rsid w:val="00BF34FC"/>
    <w:rsid w:val="00BF3A58"/>
    <w:rsid w:val="00BF3D33"/>
    <w:rsid w:val="00BF48E8"/>
    <w:rsid w:val="00BF4F4E"/>
    <w:rsid w:val="00BF7A11"/>
    <w:rsid w:val="00BF7D03"/>
    <w:rsid w:val="00C00A75"/>
    <w:rsid w:val="00C00ACD"/>
    <w:rsid w:val="00C00DD2"/>
    <w:rsid w:val="00C00F13"/>
    <w:rsid w:val="00C01234"/>
    <w:rsid w:val="00C01419"/>
    <w:rsid w:val="00C016EE"/>
    <w:rsid w:val="00C0208A"/>
    <w:rsid w:val="00C02103"/>
    <w:rsid w:val="00C02491"/>
    <w:rsid w:val="00C025B1"/>
    <w:rsid w:val="00C0298D"/>
    <w:rsid w:val="00C029D3"/>
    <w:rsid w:val="00C02BEE"/>
    <w:rsid w:val="00C02FBF"/>
    <w:rsid w:val="00C03044"/>
    <w:rsid w:val="00C038D6"/>
    <w:rsid w:val="00C047F9"/>
    <w:rsid w:val="00C0531C"/>
    <w:rsid w:val="00C05851"/>
    <w:rsid w:val="00C05A48"/>
    <w:rsid w:val="00C05D55"/>
    <w:rsid w:val="00C05F42"/>
    <w:rsid w:val="00C0607B"/>
    <w:rsid w:val="00C063A6"/>
    <w:rsid w:val="00C07177"/>
    <w:rsid w:val="00C07DBF"/>
    <w:rsid w:val="00C11971"/>
    <w:rsid w:val="00C12BE4"/>
    <w:rsid w:val="00C13314"/>
    <w:rsid w:val="00C13729"/>
    <w:rsid w:val="00C13A06"/>
    <w:rsid w:val="00C148EA"/>
    <w:rsid w:val="00C14DC9"/>
    <w:rsid w:val="00C151D9"/>
    <w:rsid w:val="00C15D3D"/>
    <w:rsid w:val="00C15F39"/>
    <w:rsid w:val="00C16A85"/>
    <w:rsid w:val="00C16D81"/>
    <w:rsid w:val="00C16DD6"/>
    <w:rsid w:val="00C1783C"/>
    <w:rsid w:val="00C2015A"/>
    <w:rsid w:val="00C20412"/>
    <w:rsid w:val="00C205DD"/>
    <w:rsid w:val="00C209BA"/>
    <w:rsid w:val="00C20A55"/>
    <w:rsid w:val="00C21174"/>
    <w:rsid w:val="00C21C99"/>
    <w:rsid w:val="00C22CBB"/>
    <w:rsid w:val="00C2325A"/>
    <w:rsid w:val="00C2363C"/>
    <w:rsid w:val="00C237A2"/>
    <w:rsid w:val="00C24008"/>
    <w:rsid w:val="00C240DA"/>
    <w:rsid w:val="00C24583"/>
    <w:rsid w:val="00C247BE"/>
    <w:rsid w:val="00C25CEA"/>
    <w:rsid w:val="00C2671A"/>
    <w:rsid w:val="00C27002"/>
    <w:rsid w:val="00C27282"/>
    <w:rsid w:val="00C274C2"/>
    <w:rsid w:val="00C275A4"/>
    <w:rsid w:val="00C30225"/>
    <w:rsid w:val="00C30634"/>
    <w:rsid w:val="00C319FB"/>
    <w:rsid w:val="00C3281A"/>
    <w:rsid w:val="00C32A08"/>
    <w:rsid w:val="00C33FEE"/>
    <w:rsid w:val="00C344DA"/>
    <w:rsid w:val="00C346C0"/>
    <w:rsid w:val="00C34DCF"/>
    <w:rsid w:val="00C351C1"/>
    <w:rsid w:val="00C355C0"/>
    <w:rsid w:val="00C36111"/>
    <w:rsid w:val="00C3626A"/>
    <w:rsid w:val="00C36650"/>
    <w:rsid w:val="00C36911"/>
    <w:rsid w:val="00C369D7"/>
    <w:rsid w:val="00C36B3D"/>
    <w:rsid w:val="00C37051"/>
    <w:rsid w:val="00C37555"/>
    <w:rsid w:val="00C404CA"/>
    <w:rsid w:val="00C40D8B"/>
    <w:rsid w:val="00C410E1"/>
    <w:rsid w:val="00C4153E"/>
    <w:rsid w:val="00C41E98"/>
    <w:rsid w:val="00C423E3"/>
    <w:rsid w:val="00C42949"/>
    <w:rsid w:val="00C42A20"/>
    <w:rsid w:val="00C431D3"/>
    <w:rsid w:val="00C43A44"/>
    <w:rsid w:val="00C43A5E"/>
    <w:rsid w:val="00C43BCC"/>
    <w:rsid w:val="00C44DA6"/>
    <w:rsid w:val="00C46879"/>
    <w:rsid w:val="00C4736F"/>
    <w:rsid w:val="00C474AA"/>
    <w:rsid w:val="00C504C6"/>
    <w:rsid w:val="00C51B7A"/>
    <w:rsid w:val="00C51C2E"/>
    <w:rsid w:val="00C52101"/>
    <w:rsid w:val="00C532CB"/>
    <w:rsid w:val="00C53809"/>
    <w:rsid w:val="00C53842"/>
    <w:rsid w:val="00C54C87"/>
    <w:rsid w:val="00C54F2C"/>
    <w:rsid w:val="00C55A05"/>
    <w:rsid w:val="00C56A00"/>
    <w:rsid w:val="00C56EAD"/>
    <w:rsid w:val="00C56F90"/>
    <w:rsid w:val="00C57695"/>
    <w:rsid w:val="00C57735"/>
    <w:rsid w:val="00C60191"/>
    <w:rsid w:val="00C6086A"/>
    <w:rsid w:val="00C60EF4"/>
    <w:rsid w:val="00C610D7"/>
    <w:rsid w:val="00C613A3"/>
    <w:rsid w:val="00C61693"/>
    <w:rsid w:val="00C62777"/>
    <w:rsid w:val="00C629A9"/>
    <w:rsid w:val="00C62B73"/>
    <w:rsid w:val="00C62E87"/>
    <w:rsid w:val="00C63309"/>
    <w:rsid w:val="00C638C0"/>
    <w:rsid w:val="00C63C48"/>
    <w:rsid w:val="00C63D44"/>
    <w:rsid w:val="00C63DAA"/>
    <w:rsid w:val="00C641C7"/>
    <w:rsid w:val="00C644A5"/>
    <w:rsid w:val="00C649A9"/>
    <w:rsid w:val="00C64D37"/>
    <w:rsid w:val="00C64F36"/>
    <w:rsid w:val="00C654D1"/>
    <w:rsid w:val="00C6573F"/>
    <w:rsid w:val="00C65A35"/>
    <w:rsid w:val="00C6604A"/>
    <w:rsid w:val="00C66C26"/>
    <w:rsid w:val="00C672D6"/>
    <w:rsid w:val="00C676F1"/>
    <w:rsid w:val="00C70258"/>
    <w:rsid w:val="00C7072A"/>
    <w:rsid w:val="00C72502"/>
    <w:rsid w:val="00C746F3"/>
    <w:rsid w:val="00C75AA1"/>
    <w:rsid w:val="00C7643D"/>
    <w:rsid w:val="00C7655C"/>
    <w:rsid w:val="00C768BD"/>
    <w:rsid w:val="00C76A84"/>
    <w:rsid w:val="00C801D8"/>
    <w:rsid w:val="00C80604"/>
    <w:rsid w:val="00C809DC"/>
    <w:rsid w:val="00C80AF1"/>
    <w:rsid w:val="00C811E2"/>
    <w:rsid w:val="00C81226"/>
    <w:rsid w:val="00C814F1"/>
    <w:rsid w:val="00C8152B"/>
    <w:rsid w:val="00C81947"/>
    <w:rsid w:val="00C81D74"/>
    <w:rsid w:val="00C81EB3"/>
    <w:rsid w:val="00C8225B"/>
    <w:rsid w:val="00C822E6"/>
    <w:rsid w:val="00C82331"/>
    <w:rsid w:val="00C824E6"/>
    <w:rsid w:val="00C82FEE"/>
    <w:rsid w:val="00C836A5"/>
    <w:rsid w:val="00C83714"/>
    <w:rsid w:val="00C83D7E"/>
    <w:rsid w:val="00C83DA3"/>
    <w:rsid w:val="00C840D3"/>
    <w:rsid w:val="00C8426F"/>
    <w:rsid w:val="00C84D23"/>
    <w:rsid w:val="00C85D51"/>
    <w:rsid w:val="00C86099"/>
    <w:rsid w:val="00C86492"/>
    <w:rsid w:val="00C8656F"/>
    <w:rsid w:val="00C86A15"/>
    <w:rsid w:val="00C87689"/>
    <w:rsid w:val="00C87B94"/>
    <w:rsid w:val="00C9181C"/>
    <w:rsid w:val="00C91E89"/>
    <w:rsid w:val="00C92C12"/>
    <w:rsid w:val="00C93200"/>
    <w:rsid w:val="00C937F9"/>
    <w:rsid w:val="00C9446F"/>
    <w:rsid w:val="00C950EB"/>
    <w:rsid w:val="00C9529C"/>
    <w:rsid w:val="00C953B8"/>
    <w:rsid w:val="00C9561D"/>
    <w:rsid w:val="00C957B7"/>
    <w:rsid w:val="00C95852"/>
    <w:rsid w:val="00C95B03"/>
    <w:rsid w:val="00C95BD3"/>
    <w:rsid w:val="00C960A6"/>
    <w:rsid w:val="00C9673A"/>
    <w:rsid w:val="00C96920"/>
    <w:rsid w:val="00C96B2C"/>
    <w:rsid w:val="00C973A2"/>
    <w:rsid w:val="00CA0306"/>
    <w:rsid w:val="00CA09BC"/>
    <w:rsid w:val="00CA14FC"/>
    <w:rsid w:val="00CA168A"/>
    <w:rsid w:val="00CA295C"/>
    <w:rsid w:val="00CA323D"/>
    <w:rsid w:val="00CA33EB"/>
    <w:rsid w:val="00CA37A1"/>
    <w:rsid w:val="00CA4450"/>
    <w:rsid w:val="00CA5359"/>
    <w:rsid w:val="00CA53FF"/>
    <w:rsid w:val="00CA5679"/>
    <w:rsid w:val="00CA5B92"/>
    <w:rsid w:val="00CA68A9"/>
    <w:rsid w:val="00CA6BBF"/>
    <w:rsid w:val="00CA6EC8"/>
    <w:rsid w:val="00CA738C"/>
    <w:rsid w:val="00CA7572"/>
    <w:rsid w:val="00CA7CF5"/>
    <w:rsid w:val="00CB03BA"/>
    <w:rsid w:val="00CB0F32"/>
    <w:rsid w:val="00CB1169"/>
    <w:rsid w:val="00CB12A4"/>
    <w:rsid w:val="00CB131C"/>
    <w:rsid w:val="00CB1490"/>
    <w:rsid w:val="00CB17D9"/>
    <w:rsid w:val="00CB2792"/>
    <w:rsid w:val="00CB35A3"/>
    <w:rsid w:val="00CB3D2C"/>
    <w:rsid w:val="00CB3FA4"/>
    <w:rsid w:val="00CB462E"/>
    <w:rsid w:val="00CB483E"/>
    <w:rsid w:val="00CB4A26"/>
    <w:rsid w:val="00CB4CED"/>
    <w:rsid w:val="00CB4E23"/>
    <w:rsid w:val="00CB4FC9"/>
    <w:rsid w:val="00CB4FD8"/>
    <w:rsid w:val="00CB5184"/>
    <w:rsid w:val="00CB593A"/>
    <w:rsid w:val="00CB6187"/>
    <w:rsid w:val="00CB66F4"/>
    <w:rsid w:val="00CB795E"/>
    <w:rsid w:val="00CC021B"/>
    <w:rsid w:val="00CC0320"/>
    <w:rsid w:val="00CC0809"/>
    <w:rsid w:val="00CC083A"/>
    <w:rsid w:val="00CC0BE5"/>
    <w:rsid w:val="00CC0C35"/>
    <w:rsid w:val="00CC0CE4"/>
    <w:rsid w:val="00CC1232"/>
    <w:rsid w:val="00CC27E9"/>
    <w:rsid w:val="00CC2873"/>
    <w:rsid w:val="00CC28CB"/>
    <w:rsid w:val="00CC2BCD"/>
    <w:rsid w:val="00CC3366"/>
    <w:rsid w:val="00CC35E5"/>
    <w:rsid w:val="00CC38DB"/>
    <w:rsid w:val="00CC3B32"/>
    <w:rsid w:val="00CC3C51"/>
    <w:rsid w:val="00CC3FCD"/>
    <w:rsid w:val="00CC41FE"/>
    <w:rsid w:val="00CC5D9E"/>
    <w:rsid w:val="00CC631B"/>
    <w:rsid w:val="00CD0D43"/>
    <w:rsid w:val="00CD23BA"/>
    <w:rsid w:val="00CD2664"/>
    <w:rsid w:val="00CD2B8E"/>
    <w:rsid w:val="00CD3536"/>
    <w:rsid w:val="00CD4251"/>
    <w:rsid w:val="00CD4457"/>
    <w:rsid w:val="00CD45E7"/>
    <w:rsid w:val="00CD4634"/>
    <w:rsid w:val="00CD495F"/>
    <w:rsid w:val="00CD59DB"/>
    <w:rsid w:val="00CD6262"/>
    <w:rsid w:val="00CD64D3"/>
    <w:rsid w:val="00CD65EA"/>
    <w:rsid w:val="00CD7010"/>
    <w:rsid w:val="00CD705C"/>
    <w:rsid w:val="00CD76D4"/>
    <w:rsid w:val="00CD78C1"/>
    <w:rsid w:val="00CE04A0"/>
    <w:rsid w:val="00CE04C6"/>
    <w:rsid w:val="00CE0F9E"/>
    <w:rsid w:val="00CE1386"/>
    <w:rsid w:val="00CE1690"/>
    <w:rsid w:val="00CE20E7"/>
    <w:rsid w:val="00CE22ED"/>
    <w:rsid w:val="00CE2414"/>
    <w:rsid w:val="00CE3388"/>
    <w:rsid w:val="00CE34BB"/>
    <w:rsid w:val="00CE3D01"/>
    <w:rsid w:val="00CE3DE9"/>
    <w:rsid w:val="00CE3F48"/>
    <w:rsid w:val="00CE3FEC"/>
    <w:rsid w:val="00CE452F"/>
    <w:rsid w:val="00CE4CA2"/>
    <w:rsid w:val="00CE5002"/>
    <w:rsid w:val="00CE50BD"/>
    <w:rsid w:val="00CE5923"/>
    <w:rsid w:val="00CE595A"/>
    <w:rsid w:val="00CE5F44"/>
    <w:rsid w:val="00CE652F"/>
    <w:rsid w:val="00CE653C"/>
    <w:rsid w:val="00CE76A9"/>
    <w:rsid w:val="00CE7A0A"/>
    <w:rsid w:val="00CF0095"/>
    <w:rsid w:val="00CF043E"/>
    <w:rsid w:val="00CF0D77"/>
    <w:rsid w:val="00CF13E2"/>
    <w:rsid w:val="00CF19FF"/>
    <w:rsid w:val="00CF1AC1"/>
    <w:rsid w:val="00CF25C3"/>
    <w:rsid w:val="00CF3489"/>
    <w:rsid w:val="00CF38AB"/>
    <w:rsid w:val="00CF3AFC"/>
    <w:rsid w:val="00CF3FC3"/>
    <w:rsid w:val="00CF441F"/>
    <w:rsid w:val="00CF4899"/>
    <w:rsid w:val="00CF4FA5"/>
    <w:rsid w:val="00CF4FE6"/>
    <w:rsid w:val="00CF52DA"/>
    <w:rsid w:val="00CF60F4"/>
    <w:rsid w:val="00CF761F"/>
    <w:rsid w:val="00CF7C13"/>
    <w:rsid w:val="00D00DAE"/>
    <w:rsid w:val="00D014C1"/>
    <w:rsid w:val="00D026CC"/>
    <w:rsid w:val="00D02AAC"/>
    <w:rsid w:val="00D02F36"/>
    <w:rsid w:val="00D04073"/>
    <w:rsid w:val="00D046D5"/>
    <w:rsid w:val="00D05A45"/>
    <w:rsid w:val="00D05AB1"/>
    <w:rsid w:val="00D06139"/>
    <w:rsid w:val="00D0626D"/>
    <w:rsid w:val="00D070D9"/>
    <w:rsid w:val="00D07192"/>
    <w:rsid w:val="00D071E9"/>
    <w:rsid w:val="00D07B33"/>
    <w:rsid w:val="00D07FC4"/>
    <w:rsid w:val="00D11E04"/>
    <w:rsid w:val="00D122EA"/>
    <w:rsid w:val="00D12664"/>
    <w:rsid w:val="00D143D0"/>
    <w:rsid w:val="00D145BB"/>
    <w:rsid w:val="00D145BF"/>
    <w:rsid w:val="00D15223"/>
    <w:rsid w:val="00D15762"/>
    <w:rsid w:val="00D15E03"/>
    <w:rsid w:val="00D16531"/>
    <w:rsid w:val="00D16623"/>
    <w:rsid w:val="00D16B91"/>
    <w:rsid w:val="00D177AF"/>
    <w:rsid w:val="00D179D5"/>
    <w:rsid w:val="00D17AB4"/>
    <w:rsid w:val="00D17C05"/>
    <w:rsid w:val="00D17E0B"/>
    <w:rsid w:val="00D20433"/>
    <w:rsid w:val="00D204E4"/>
    <w:rsid w:val="00D208D0"/>
    <w:rsid w:val="00D20B35"/>
    <w:rsid w:val="00D21443"/>
    <w:rsid w:val="00D216F9"/>
    <w:rsid w:val="00D21C61"/>
    <w:rsid w:val="00D21D40"/>
    <w:rsid w:val="00D2283E"/>
    <w:rsid w:val="00D22E21"/>
    <w:rsid w:val="00D23961"/>
    <w:rsid w:val="00D23CBD"/>
    <w:rsid w:val="00D24410"/>
    <w:rsid w:val="00D2450A"/>
    <w:rsid w:val="00D2451D"/>
    <w:rsid w:val="00D24561"/>
    <w:rsid w:val="00D2478E"/>
    <w:rsid w:val="00D24E48"/>
    <w:rsid w:val="00D24E71"/>
    <w:rsid w:val="00D2509B"/>
    <w:rsid w:val="00D259F7"/>
    <w:rsid w:val="00D25BC0"/>
    <w:rsid w:val="00D262C4"/>
    <w:rsid w:val="00D266FE"/>
    <w:rsid w:val="00D26D3F"/>
    <w:rsid w:val="00D27222"/>
    <w:rsid w:val="00D27DD7"/>
    <w:rsid w:val="00D30264"/>
    <w:rsid w:val="00D30E84"/>
    <w:rsid w:val="00D30F5A"/>
    <w:rsid w:val="00D3122B"/>
    <w:rsid w:val="00D31ECB"/>
    <w:rsid w:val="00D32524"/>
    <w:rsid w:val="00D32D9C"/>
    <w:rsid w:val="00D339F0"/>
    <w:rsid w:val="00D34A5E"/>
    <w:rsid w:val="00D34F5C"/>
    <w:rsid w:val="00D35084"/>
    <w:rsid w:val="00D35293"/>
    <w:rsid w:val="00D35339"/>
    <w:rsid w:val="00D35587"/>
    <w:rsid w:val="00D35E9D"/>
    <w:rsid w:val="00D36463"/>
    <w:rsid w:val="00D36530"/>
    <w:rsid w:val="00D36BD7"/>
    <w:rsid w:val="00D37B7B"/>
    <w:rsid w:val="00D37C38"/>
    <w:rsid w:val="00D37CBB"/>
    <w:rsid w:val="00D402BB"/>
    <w:rsid w:val="00D403D3"/>
    <w:rsid w:val="00D4048C"/>
    <w:rsid w:val="00D40895"/>
    <w:rsid w:val="00D40C02"/>
    <w:rsid w:val="00D41702"/>
    <w:rsid w:val="00D41829"/>
    <w:rsid w:val="00D419FA"/>
    <w:rsid w:val="00D42194"/>
    <w:rsid w:val="00D4222A"/>
    <w:rsid w:val="00D42874"/>
    <w:rsid w:val="00D4304E"/>
    <w:rsid w:val="00D4316F"/>
    <w:rsid w:val="00D4334A"/>
    <w:rsid w:val="00D444C2"/>
    <w:rsid w:val="00D45842"/>
    <w:rsid w:val="00D466FF"/>
    <w:rsid w:val="00D468ED"/>
    <w:rsid w:val="00D46E92"/>
    <w:rsid w:val="00D47D87"/>
    <w:rsid w:val="00D5009C"/>
    <w:rsid w:val="00D503FF"/>
    <w:rsid w:val="00D50409"/>
    <w:rsid w:val="00D506E9"/>
    <w:rsid w:val="00D517CF"/>
    <w:rsid w:val="00D51F80"/>
    <w:rsid w:val="00D51FE4"/>
    <w:rsid w:val="00D53040"/>
    <w:rsid w:val="00D532A4"/>
    <w:rsid w:val="00D541C7"/>
    <w:rsid w:val="00D54303"/>
    <w:rsid w:val="00D54ACF"/>
    <w:rsid w:val="00D54CB9"/>
    <w:rsid w:val="00D5590D"/>
    <w:rsid w:val="00D55AD1"/>
    <w:rsid w:val="00D56DB6"/>
    <w:rsid w:val="00D57129"/>
    <w:rsid w:val="00D571C0"/>
    <w:rsid w:val="00D571D6"/>
    <w:rsid w:val="00D5787F"/>
    <w:rsid w:val="00D60046"/>
    <w:rsid w:val="00D60835"/>
    <w:rsid w:val="00D60AB5"/>
    <w:rsid w:val="00D61032"/>
    <w:rsid w:val="00D6108C"/>
    <w:rsid w:val="00D61328"/>
    <w:rsid w:val="00D616CE"/>
    <w:rsid w:val="00D6172A"/>
    <w:rsid w:val="00D62897"/>
    <w:rsid w:val="00D63F8B"/>
    <w:rsid w:val="00D64450"/>
    <w:rsid w:val="00D646F9"/>
    <w:rsid w:val="00D6499F"/>
    <w:rsid w:val="00D6500A"/>
    <w:rsid w:val="00D65069"/>
    <w:rsid w:val="00D65308"/>
    <w:rsid w:val="00D65448"/>
    <w:rsid w:val="00D664B1"/>
    <w:rsid w:val="00D66502"/>
    <w:rsid w:val="00D66B16"/>
    <w:rsid w:val="00D66F58"/>
    <w:rsid w:val="00D671B5"/>
    <w:rsid w:val="00D67A3A"/>
    <w:rsid w:val="00D67E94"/>
    <w:rsid w:val="00D7003D"/>
    <w:rsid w:val="00D709F3"/>
    <w:rsid w:val="00D70B17"/>
    <w:rsid w:val="00D71266"/>
    <w:rsid w:val="00D71A01"/>
    <w:rsid w:val="00D72086"/>
    <w:rsid w:val="00D72B64"/>
    <w:rsid w:val="00D72DEE"/>
    <w:rsid w:val="00D73AF0"/>
    <w:rsid w:val="00D74906"/>
    <w:rsid w:val="00D74F4F"/>
    <w:rsid w:val="00D7525C"/>
    <w:rsid w:val="00D755E1"/>
    <w:rsid w:val="00D7584B"/>
    <w:rsid w:val="00D7698F"/>
    <w:rsid w:val="00D769F7"/>
    <w:rsid w:val="00D77AC8"/>
    <w:rsid w:val="00D77D63"/>
    <w:rsid w:val="00D80CAF"/>
    <w:rsid w:val="00D81318"/>
    <w:rsid w:val="00D81F77"/>
    <w:rsid w:val="00D820AB"/>
    <w:rsid w:val="00D83102"/>
    <w:rsid w:val="00D841AF"/>
    <w:rsid w:val="00D8473C"/>
    <w:rsid w:val="00D85860"/>
    <w:rsid w:val="00D878C5"/>
    <w:rsid w:val="00D87A02"/>
    <w:rsid w:val="00D87ED1"/>
    <w:rsid w:val="00D901F6"/>
    <w:rsid w:val="00D90651"/>
    <w:rsid w:val="00D907BB"/>
    <w:rsid w:val="00D90F67"/>
    <w:rsid w:val="00D913D9"/>
    <w:rsid w:val="00D9178B"/>
    <w:rsid w:val="00D91ECB"/>
    <w:rsid w:val="00D92040"/>
    <w:rsid w:val="00D92110"/>
    <w:rsid w:val="00D922D1"/>
    <w:rsid w:val="00D92C20"/>
    <w:rsid w:val="00D932D0"/>
    <w:rsid w:val="00D9343A"/>
    <w:rsid w:val="00D9397D"/>
    <w:rsid w:val="00D939E0"/>
    <w:rsid w:val="00D93C77"/>
    <w:rsid w:val="00D948A1"/>
    <w:rsid w:val="00D949A9"/>
    <w:rsid w:val="00D94C50"/>
    <w:rsid w:val="00D953FB"/>
    <w:rsid w:val="00D95AA5"/>
    <w:rsid w:val="00D95B72"/>
    <w:rsid w:val="00D96A5D"/>
    <w:rsid w:val="00D96ED2"/>
    <w:rsid w:val="00D9733D"/>
    <w:rsid w:val="00D97FD0"/>
    <w:rsid w:val="00DA00D3"/>
    <w:rsid w:val="00DA1253"/>
    <w:rsid w:val="00DA187B"/>
    <w:rsid w:val="00DA2775"/>
    <w:rsid w:val="00DA2CD5"/>
    <w:rsid w:val="00DA39B1"/>
    <w:rsid w:val="00DA3B57"/>
    <w:rsid w:val="00DA3C7E"/>
    <w:rsid w:val="00DA3DD0"/>
    <w:rsid w:val="00DA5A04"/>
    <w:rsid w:val="00DA5B02"/>
    <w:rsid w:val="00DA5B6F"/>
    <w:rsid w:val="00DA6118"/>
    <w:rsid w:val="00DA6602"/>
    <w:rsid w:val="00DA6935"/>
    <w:rsid w:val="00DA6B69"/>
    <w:rsid w:val="00DA6FED"/>
    <w:rsid w:val="00DA710E"/>
    <w:rsid w:val="00DA7587"/>
    <w:rsid w:val="00DA7968"/>
    <w:rsid w:val="00DB06C6"/>
    <w:rsid w:val="00DB0D5E"/>
    <w:rsid w:val="00DB1081"/>
    <w:rsid w:val="00DB12ED"/>
    <w:rsid w:val="00DB1B0E"/>
    <w:rsid w:val="00DB2E84"/>
    <w:rsid w:val="00DB34B0"/>
    <w:rsid w:val="00DB3B7F"/>
    <w:rsid w:val="00DB42A1"/>
    <w:rsid w:val="00DB4485"/>
    <w:rsid w:val="00DB45D6"/>
    <w:rsid w:val="00DB4DA7"/>
    <w:rsid w:val="00DB6DC7"/>
    <w:rsid w:val="00DB70A5"/>
    <w:rsid w:val="00DB7811"/>
    <w:rsid w:val="00DB797D"/>
    <w:rsid w:val="00DB7BE6"/>
    <w:rsid w:val="00DB7C1E"/>
    <w:rsid w:val="00DB7E93"/>
    <w:rsid w:val="00DC0366"/>
    <w:rsid w:val="00DC0CA9"/>
    <w:rsid w:val="00DC0E82"/>
    <w:rsid w:val="00DC13ED"/>
    <w:rsid w:val="00DC1AFC"/>
    <w:rsid w:val="00DC3367"/>
    <w:rsid w:val="00DC347B"/>
    <w:rsid w:val="00DC365C"/>
    <w:rsid w:val="00DC3F94"/>
    <w:rsid w:val="00DC4077"/>
    <w:rsid w:val="00DC414C"/>
    <w:rsid w:val="00DC5403"/>
    <w:rsid w:val="00DC6249"/>
    <w:rsid w:val="00DC684E"/>
    <w:rsid w:val="00DC6B8E"/>
    <w:rsid w:val="00DC6E23"/>
    <w:rsid w:val="00DC7082"/>
    <w:rsid w:val="00DC76A1"/>
    <w:rsid w:val="00DC773C"/>
    <w:rsid w:val="00DC7F97"/>
    <w:rsid w:val="00DD00B2"/>
    <w:rsid w:val="00DD07A5"/>
    <w:rsid w:val="00DD164B"/>
    <w:rsid w:val="00DD1A82"/>
    <w:rsid w:val="00DD1B45"/>
    <w:rsid w:val="00DD1D1C"/>
    <w:rsid w:val="00DD2822"/>
    <w:rsid w:val="00DD29BD"/>
    <w:rsid w:val="00DD3D23"/>
    <w:rsid w:val="00DD3F22"/>
    <w:rsid w:val="00DD53A2"/>
    <w:rsid w:val="00DD60C5"/>
    <w:rsid w:val="00DD60CB"/>
    <w:rsid w:val="00DD65AA"/>
    <w:rsid w:val="00DD68BE"/>
    <w:rsid w:val="00DD6C3C"/>
    <w:rsid w:val="00DD729E"/>
    <w:rsid w:val="00DD744C"/>
    <w:rsid w:val="00DE0272"/>
    <w:rsid w:val="00DE03D5"/>
    <w:rsid w:val="00DE0C54"/>
    <w:rsid w:val="00DE132B"/>
    <w:rsid w:val="00DE1BBB"/>
    <w:rsid w:val="00DE2772"/>
    <w:rsid w:val="00DE2997"/>
    <w:rsid w:val="00DE2BBF"/>
    <w:rsid w:val="00DE2EA5"/>
    <w:rsid w:val="00DE2ECF"/>
    <w:rsid w:val="00DE454B"/>
    <w:rsid w:val="00DE475C"/>
    <w:rsid w:val="00DE49EE"/>
    <w:rsid w:val="00DE66E8"/>
    <w:rsid w:val="00DE7483"/>
    <w:rsid w:val="00DE7494"/>
    <w:rsid w:val="00DE7660"/>
    <w:rsid w:val="00DF1345"/>
    <w:rsid w:val="00DF1AA9"/>
    <w:rsid w:val="00DF1ABB"/>
    <w:rsid w:val="00DF2505"/>
    <w:rsid w:val="00DF3DBA"/>
    <w:rsid w:val="00DF4411"/>
    <w:rsid w:val="00DF46A3"/>
    <w:rsid w:val="00DF62EB"/>
    <w:rsid w:val="00DF6993"/>
    <w:rsid w:val="00DF6BDA"/>
    <w:rsid w:val="00DF7198"/>
    <w:rsid w:val="00E0019C"/>
    <w:rsid w:val="00E007AE"/>
    <w:rsid w:val="00E00F5D"/>
    <w:rsid w:val="00E0142C"/>
    <w:rsid w:val="00E01541"/>
    <w:rsid w:val="00E01B1F"/>
    <w:rsid w:val="00E02379"/>
    <w:rsid w:val="00E0282C"/>
    <w:rsid w:val="00E02926"/>
    <w:rsid w:val="00E03376"/>
    <w:rsid w:val="00E03E89"/>
    <w:rsid w:val="00E0402B"/>
    <w:rsid w:val="00E0455F"/>
    <w:rsid w:val="00E04B08"/>
    <w:rsid w:val="00E050E0"/>
    <w:rsid w:val="00E054AB"/>
    <w:rsid w:val="00E0618A"/>
    <w:rsid w:val="00E06E69"/>
    <w:rsid w:val="00E10F24"/>
    <w:rsid w:val="00E114A4"/>
    <w:rsid w:val="00E11AE2"/>
    <w:rsid w:val="00E11AF3"/>
    <w:rsid w:val="00E11EC9"/>
    <w:rsid w:val="00E12E13"/>
    <w:rsid w:val="00E1341A"/>
    <w:rsid w:val="00E137D0"/>
    <w:rsid w:val="00E13D34"/>
    <w:rsid w:val="00E144F0"/>
    <w:rsid w:val="00E1671A"/>
    <w:rsid w:val="00E176D7"/>
    <w:rsid w:val="00E17760"/>
    <w:rsid w:val="00E1789F"/>
    <w:rsid w:val="00E20580"/>
    <w:rsid w:val="00E20F25"/>
    <w:rsid w:val="00E20F44"/>
    <w:rsid w:val="00E2135E"/>
    <w:rsid w:val="00E21433"/>
    <w:rsid w:val="00E21758"/>
    <w:rsid w:val="00E21791"/>
    <w:rsid w:val="00E21843"/>
    <w:rsid w:val="00E227F4"/>
    <w:rsid w:val="00E236E1"/>
    <w:rsid w:val="00E23C11"/>
    <w:rsid w:val="00E23FE1"/>
    <w:rsid w:val="00E24C0A"/>
    <w:rsid w:val="00E257B5"/>
    <w:rsid w:val="00E2687F"/>
    <w:rsid w:val="00E27113"/>
    <w:rsid w:val="00E27EF9"/>
    <w:rsid w:val="00E30860"/>
    <w:rsid w:val="00E313CF"/>
    <w:rsid w:val="00E32AE1"/>
    <w:rsid w:val="00E334C4"/>
    <w:rsid w:val="00E341D4"/>
    <w:rsid w:val="00E34860"/>
    <w:rsid w:val="00E350C7"/>
    <w:rsid w:val="00E3548E"/>
    <w:rsid w:val="00E35E20"/>
    <w:rsid w:val="00E3609C"/>
    <w:rsid w:val="00E36227"/>
    <w:rsid w:val="00E36578"/>
    <w:rsid w:val="00E36605"/>
    <w:rsid w:val="00E36B7C"/>
    <w:rsid w:val="00E36D1C"/>
    <w:rsid w:val="00E371DC"/>
    <w:rsid w:val="00E4029D"/>
    <w:rsid w:val="00E402A7"/>
    <w:rsid w:val="00E403CD"/>
    <w:rsid w:val="00E41097"/>
    <w:rsid w:val="00E411C4"/>
    <w:rsid w:val="00E4187C"/>
    <w:rsid w:val="00E41C9F"/>
    <w:rsid w:val="00E42042"/>
    <w:rsid w:val="00E422FA"/>
    <w:rsid w:val="00E42FDE"/>
    <w:rsid w:val="00E434BD"/>
    <w:rsid w:val="00E4446E"/>
    <w:rsid w:val="00E4464F"/>
    <w:rsid w:val="00E45CFF"/>
    <w:rsid w:val="00E45FE2"/>
    <w:rsid w:val="00E46C40"/>
    <w:rsid w:val="00E470E3"/>
    <w:rsid w:val="00E47184"/>
    <w:rsid w:val="00E471C1"/>
    <w:rsid w:val="00E4735F"/>
    <w:rsid w:val="00E50106"/>
    <w:rsid w:val="00E50E04"/>
    <w:rsid w:val="00E5162D"/>
    <w:rsid w:val="00E51717"/>
    <w:rsid w:val="00E51989"/>
    <w:rsid w:val="00E51D29"/>
    <w:rsid w:val="00E53207"/>
    <w:rsid w:val="00E54172"/>
    <w:rsid w:val="00E543C0"/>
    <w:rsid w:val="00E546EE"/>
    <w:rsid w:val="00E557A3"/>
    <w:rsid w:val="00E55CAF"/>
    <w:rsid w:val="00E55DAB"/>
    <w:rsid w:val="00E55DC8"/>
    <w:rsid w:val="00E5668C"/>
    <w:rsid w:val="00E56E09"/>
    <w:rsid w:val="00E57260"/>
    <w:rsid w:val="00E573D7"/>
    <w:rsid w:val="00E57DE3"/>
    <w:rsid w:val="00E6067D"/>
    <w:rsid w:val="00E60DCF"/>
    <w:rsid w:val="00E60DEC"/>
    <w:rsid w:val="00E6109E"/>
    <w:rsid w:val="00E61BAF"/>
    <w:rsid w:val="00E61F10"/>
    <w:rsid w:val="00E62218"/>
    <w:rsid w:val="00E62ABE"/>
    <w:rsid w:val="00E62BF5"/>
    <w:rsid w:val="00E62DEF"/>
    <w:rsid w:val="00E62F82"/>
    <w:rsid w:val="00E63289"/>
    <w:rsid w:val="00E63923"/>
    <w:rsid w:val="00E63BB3"/>
    <w:rsid w:val="00E64023"/>
    <w:rsid w:val="00E6453A"/>
    <w:rsid w:val="00E648C4"/>
    <w:rsid w:val="00E6528C"/>
    <w:rsid w:val="00E66758"/>
    <w:rsid w:val="00E66EA3"/>
    <w:rsid w:val="00E67432"/>
    <w:rsid w:val="00E70DD4"/>
    <w:rsid w:val="00E70EB5"/>
    <w:rsid w:val="00E70F82"/>
    <w:rsid w:val="00E713E3"/>
    <w:rsid w:val="00E725F8"/>
    <w:rsid w:val="00E727FA"/>
    <w:rsid w:val="00E7333B"/>
    <w:rsid w:val="00E74598"/>
    <w:rsid w:val="00E75312"/>
    <w:rsid w:val="00E76D86"/>
    <w:rsid w:val="00E76FEB"/>
    <w:rsid w:val="00E80579"/>
    <w:rsid w:val="00E81807"/>
    <w:rsid w:val="00E82029"/>
    <w:rsid w:val="00E82B54"/>
    <w:rsid w:val="00E82DA0"/>
    <w:rsid w:val="00E82E84"/>
    <w:rsid w:val="00E852AD"/>
    <w:rsid w:val="00E859CD"/>
    <w:rsid w:val="00E868A5"/>
    <w:rsid w:val="00E8728F"/>
    <w:rsid w:val="00E87322"/>
    <w:rsid w:val="00E87612"/>
    <w:rsid w:val="00E87830"/>
    <w:rsid w:val="00E9036A"/>
    <w:rsid w:val="00E91089"/>
    <w:rsid w:val="00E919DB"/>
    <w:rsid w:val="00E91BA0"/>
    <w:rsid w:val="00E92C82"/>
    <w:rsid w:val="00E93735"/>
    <w:rsid w:val="00E942E6"/>
    <w:rsid w:val="00E945E8"/>
    <w:rsid w:val="00E955E5"/>
    <w:rsid w:val="00E9579E"/>
    <w:rsid w:val="00E95CF1"/>
    <w:rsid w:val="00E96305"/>
    <w:rsid w:val="00E97887"/>
    <w:rsid w:val="00EA00FC"/>
    <w:rsid w:val="00EA0B81"/>
    <w:rsid w:val="00EA0FEF"/>
    <w:rsid w:val="00EA1513"/>
    <w:rsid w:val="00EA1613"/>
    <w:rsid w:val="00EA196C"/>
    <w:rsid w:val="00EA2359"/>
    <w:rsid w:val="00EA27D4"/>
    <w:rsid w:val="00EA28B8"/>
    <w:rsid w:val="00EA3AB6"/>
    <w:rsid w:val="00EA3C82"/>
    <w:rsid w:val="00EA3E81"/>
    <w:rsid w:val="00EA4A4C"/>
    <w:rsid w:val="00EA4C6E"/>
    <w:rsid w:val="00EA4DE6"/>
    <w:rsid w:val="00EA56CA"/>
    <w:rsid w:val="00EA5CE9"/>
    <w:rsid w:val="00EA64E7"/>
    <w:rsid w:val="00EA6A7A"/>
    <w:rsid w:val="00EA6BFE"/>
    <w:rsid w:val="00EA72CC"/>
    <w:rsid w:val="00EB046D"/>
    <w:rsid w:val="00EB05F4"/>
    <w:rsid w:val="00EB07E4"/>
    <w:rsid w:val="00EB1403"/>
    <w:rsid w:val="00EB18D8"/>
    <w:rsid w:val="00EB1BD6"/>
    <w:rsid w:val="00EB29D4"/>
    <w:rsid w:val="00EB2E14"/>
    <w:rsid w:val="00EB2F50"/>
    <w:rsid w:val="00EB3187"/>
    <w:rsid w:val="00EB32F9"/>
    <w:rsid w:val="00EB3552"/>
    <w:rsid w:val="00EB3671"/>
    <w:rsid w:val="00EB3DA4"/>
    <w:rsid w:val="00EB403F"/>
    <w:rsid w:val="00EB595E"/>
    <w:rsid w:val="00EB63F2"/>
    <w:rsid w:val="00EB6BC2"/>
    <w:rsid w:val="00EB7025"/>
    <w:rsid w:val="00EB7026"/>
    <w:rsid w:val="00EB74EC"/>
    <w:rsid w:val="00EB766E"/>
    <w:rsid w:val="00EB773C"/>
    <w:rsid w:val="00EB7BFD"/>
    <w:rsid w:val="00EB7CFC"/>
    <w:rsid w:val="00EB7DF8"/>
    <w:rsid w:val="00EC02DC"/>
    <w:rsid w:val="00EC08F5"/>
    <w:rsid w:val="00EC1014"/>
    <w:rsid w:val="00EC1845"/>
    <w:rsid w:val="00EC2341"/>
    <w:rsid w:val="00EC2A52"/>
    <w:rsid w:val="00EC2A95"/>
    <w:rsid w:val="00EC39F8"/>
    <w:rsid w:val="00EC515F"/>
    <w:rsid w:val="00EC51D5"/>
    <w:rsid w:val="00EC577C"/>
    <w:rsid w:val="00EC59C1"/>
    <w:rsid w:val="00EC6284"/>
    <w:rsid w:val="00EC64B3"/>
    <w:rsid w:val="00EC64DE"/>
    <w:rsid w:val="00EC6AC4"/>
    <w:rsid w:val="00EC7312"/>
    <w:rsid w:val="00ED0214"/>
    <w:rsid w:val="00ED02CA"/>
    <w:rsid w:val="00ED0530"/>
    <w:rsid w:val="00ED0BD3"/>
    <w:rsid w:val="00ED259E"/>
    <w:rsid w:val="00ED4F6F"/>
    <w:rsid w:val="00ED5013"/>
    <w:rsid w:val="00ED53B5"/>
    <w:rsid w:val="00ED54AE"/>
    <w:rsid w:val="00ED59E2"/>
    <w:rsid w:val="00ED5D64"/>
    <w:rsid w:val="00ED6329"/>
    <w:rsid w:val="00ED71D5"/>
    <w:rsid w:val="00ED7521"/>
    <w:rsid w:val="00ED7EEA"/>
    <w:rsid w:val="00EE0CFC"/>
    <w:rsid w:val="00EE1061"/>
    <w:rsid w:val="00EE10BA"/>
    <w:rsid w:val="00EE13A2"/>
    <w:rsid w:val="00EE21AD"/>
    <w:rsid w:val="00EE2383"/>
    <w:rsid w:val="00EE2582"/>
    <w:rsid w:val="00EE2612"/>
    <w:rsid w:val="00EE2CB4"/>
    <w:rsid w:val="00EE3D22"/>
    <w:rsid w:val="00EE4828"/>
    <w:rsid w:val="00EE5053"/>
    <w:rsid w:val="00EE52C5"/>
    <w:rsid w:val="00EE53F3"/>
    <w:rsid w:val="00EE5504"/>
    <w:rsid w:val="00EE6160"/>
    <w:rsid w:val="00EE63F2"/>
    <w:rsid w:val="00EE66CD"/>
    <w:rsid w:val="00EE6D46"/>
    <w:rsid w:val="00EE6DA6"/>
    <w:rsid w:val="00EE760F"/>
    <w:rsid w:val="00EE78E0"/>
    <w:rsid w:val="00EF0E4F"/>
    <w:rsid w:val="00EF14D7"/>
    <w:rsid w:val="00EF1EF7"/>
    <w:rsid w:val="00EF286D"/>
    <w:rsid w:val="00EF2891"/>
    <w:rsid w:val="00EF292E"/>
    <w:rsid w:val="00EF3CDC"/>
    <w:rsid w:val="00EF478E"/>
    <w:rsid w:val="00EF48B4"/>
    <w:rsid w:val="00EF4A92"/>
    <w:rsid w:val="00EF4AB1"/>
    <w:rsid w:val="00EF5026"/>
    <w:rsid w:val="00EF545B"/>
    <w:rsid w:val="00EF5894"/>
    <w:rsid w:val="00EF5B4C"/>
    <w:rsid w:val="00EF5C19"/>
    <w:rsid w:val="00EF6241"/>
    <w:rsid w:val="00EF6C25"/>
    <w:rsid w:val="00EF74EB"/>
    <w:rsid w:val="00F00CA6"/>
    <w:rsid w:val="00F00E47"/>
    <w:rsid w:val="00F0131F"/>
    <w:rsid w:val="00F015A1"/>
    <w:rsid w:val="00F01A94"/>
    <w:rsid w:val="00F023A6"/>
    <w:rsid w:val="00F024D9"/>
    <w:rsid w:val="00F02D43"/>
    <w:rsid w:val="00F02FF3"/>
    <w:rsid w:val="00F031A0"/>
    <w:rsid w:val="00F03E2F"/>
    <w:rsid w:val="00F0483A"/>
    <w:rsid w:val="00F05502"/>
    <w:rsid w:val="00F05760"/>
    <w:rsid w:val="00F05947"/>
    <w:rsid w:val="00F05A76"/>
    <w:rsid w:val="00F05FF3"/>
    <w:rsid w:val="00F07D70"/>
    <w:rsid w:val="00F1186D"/>
    <w:rsid w:val="00F1324E"/>
    <w:rsid w:val="00F13B2D"/>
    <w:rsid w:val="00F147F0"/>
    <w:rsid w:val="00F14E46"/>
    <w:rsid w:val="00F14EDD"/>
    <w:rsid w:val="00F1515E"/>
    <w:rsid w:val="00F154FC"/>
    <w:rsid w:val="00F1672A"/>
    <w:rsid w:val="00F168EC"/>
    <w:rsid w:val="00F16BE0"/>
    <w:rsid w:val="00F17437"/>
    <w:rsid w:val="00F17829"/>
    <w:rsid w:val="00F17C62"/>
    <w:rsid w:val="00F2056C"/>
    <w:rsid w:val="00F20711"/>
    <w:rsid w:val="00F20B60"/>
    <w:rsid w:val="00F20B83"/>
    <w:rsid w:val="00F21463"/>
    <w:rsid w:val="00F21993"/>
    <w:rsid w:val="00F21BFE"/>
    <w:rsid w:val="00F22B82"/>
    <w:rsid w:val="00F2313B"/>
    <w:rsid w:val="00F2384B"/>
    <w:rsid w:val="00F23A52"/>
    <w:rsid w:val="00F23F26"/>
    <w:rsid w:val="00F24768"/>
    <w:rsid w:val="00F253D3"/>
    <w:rsid w:val="00F26450"/>
    <w:rsid w:val="00F27A83"/>
    <w:rsid w:val="00F27C2C"/>
    <w:rsid w:val="00F27C8B"/>
    <w:rsid w:val="00F27E8B"/>
    <w:rsid w:val="00F302AF"/>
    <w:rsid w:val="00F308D8"/>
    <w:rsid w:val="00F32CCD"/>
    <w:rsid w:val="00F3331F"/>
    <w:rsid w:val="00F33FBB"/>
    <w:rsid w:val="00F340DF"/>
    <w:rsid w:val="00F3441C"/>
    <w:rsid w:val="00F34947"/>
    <w:rsid w:val="00F35613"/>
    <w:rsid w:val="00F36D34"/>
    <w:rsid w:val="00F36F1D"/>
    <w:rsid w:val="00F37034"/>
    <w:rsid w:val="00F37179"/>
    <w:rsid w:val="00F402FE"/>
    <w:rsid w:val="00F40749"/>
    <w:rsid w:val="00F40B38"/>
    <w:rsid w:val="00F4120F"/>
    <w:rsid w:val="00F41265"/>
    <w:rsid w:val="00F412EA"/>
    <w:rsid w:val="00F41E00"/>
    <w:rsid w:val="00F41EF9"/>
    <w:rsid w:val="00F42A62"/>
    <w:rsid w:val="00F43854"/>
    <w:rsid w:val="00F43941"/>
    <w:rsid w:val="00F4421D"/>
    <w:rsid w:val="00F4424C"/>
    <w:rsid w:val="00F445E4"/>
    <w:rsid w:val="00F46163"/>
    <w:rsid w:val="00F4655E"/>
    <w:rsid w:val="00F46681"/>
    <w:rsid w:val="00F46731"/>
    <w:rsid w:val="00F469A3"/>
    <w:rsid w:val="00F50204"/>
    <w:rsid w:val="00F508A6"/>
    <w:rsid w:val="00F50C63"/>
    <w:rsid w:val="00F50E19"/>
    <w:rsid w:val="00F50F76"/>
    <w:rsid w:val="00F51203"/>
    <w:rsid w:val="00F526F1"/>
    <w:rsid w:val="00F52A54"/>
    <w:rsid w:val="00F53118"/>
    <w:rsid w:val="00F53230"/>
    <w:rsid w:val="00F53251"/>
    <w:rsid w:val="00F53322"/>
    <w:rsid w:val="00F53A61"/>
    <w:rsid w:val="00F548E1"/>
    <w:rsid w:val="00F55327"/>
    <w:rsid w:val="00F5562F"/>
    <w:rsid w:val="00F55946"/>
    <w:rsid w:val="00F55EED"/>
    <w:rsid w:val="00F56EA5"/>
    <w:rsid w:val="00F56FA2"/>
    <w:rsid w:val="00F57519"/>
    <w:rsid w:val="00F57604"/>
    <w:rsid w:val="00F6059D"/>
    <w:rsid w:val="00F60ABB"/>
    <w:rsid w:val="00F60EF4"/>
    <w:rsid w:val="00F61431"/>
    <w:rsid w:val="00F61673"/>
    <w:rsid w:val="00F6182F"/>
    <w:rsid w:val="00F61B49"/>
    <w:rsid w:val="00F62EA6"/>
    <w:rsid w:val="00F63310"/>
    <w:rsid w:val="00F63C70"/>
    <w:rsid w:val="00F64134"/>
    <w:rsid w:val="00F64567"/>
    <w:rsid w:val="00F64D8F"/>
    <w:rsid w:val="00F65204"/>
    <w:rsid w:val="00F65B25"/>
    <w:rsid w:val="00F66076"/>
    <w:rsid w:val="00F66625"/>
    <w:rsid w:val="00F66E29"/>
    <w:rsid w:val="00F67599"/>
    <w:rsid w:val="00F67688"/>
    <w:rsid w:val="00F70194"/>
    <w:rsid w:val="00F701B7"/>
    <w:rsid w:val="00F7089D"/>
    <w:rsid w:val="00F70925"/>
    <w:rsid w:val="00F71294"/>
    <w:rsid w:val="00F71661"/>
    <w:rsid w:val="00F71DC3"/>
    <w:rsid w:val="00F733D7"/>
    <w:rsid w:val="00F73441"/>
    <w:rsid w:val="00F73459"/>
    <w:rsid w:val="00F73CE7"/>
    <w:rsid w:val="00F741DB"/>
    <w:rsid w:val="00F742C5"/>
    <w:rsid w:val="00F74559"/>
    <w:rsid w:val="00F74583"/>
    <w:rsid w:val="00F75308"/>
    <w:rsid w:val="00F76601"/>
    <w:rsid w:val="00F77EDC"/>
    <w:rsid w:val="00F80182"/>
    <w:rsid w:val="00F809D4"/>
    <w:rsid w:val="00F8128E"/>
    <w:rsid w:val="00F8136A"/>
    <w:rsid w:val="00F81670"/>
    <w:rsid w:val="00F8177D"/>
    <w:rsid w:val="00F81E27"/>
    <w:rsid w:val="00F81FC8"/>
    <w:rsid w:val="00F82394"/>
    <w:rsid w:val="00F8280D"/>
    <w:rsid w:val="00F82CA8"/>
    <w:rsid w:val="00F8370A"/>
    <w:rsid w:val="00F83977"/>
    <w:rsid w:val="00F84223"/>
    <w:rsid w:val="00F84DD0"/>
    <w:rsid w:val="00F8552D"/>
    <w:rsid w:val="00F85A6B"/>
    <w:rsid w:val="00F8689C"/>
    <w:rsid w:val="00F8719A"/>
    <w:rsid w:val="00F87867"/>
    <w:rsid w:val="00F87E23"/>
    <w:rsid w:val="00F87F60"/>
    <w:rsid w:val="00F901A2"/>
    <w:rsid w:val="00F90BA2"/>
    <w:rsid w:val="00F90CD3"/>
    <w:rsid w:val="00F91109"/>
    <w:rsid w:val="00F9118F"/>
    <w:rsid w:val="00F913F1"/>
    <w:rsid w:val="00F9150B"/>
    <w:rsid w:val="00F91AEB"/>
    <w:rsid w:val="00F91B27"/>
    <w:rsid w:val="00F92368"/>
    <w:rsid w:val="00F92488"/>
    <w:rsid w:val="00F929AF"/>
    <w:rsid w:val="00F93354"/>
    <w:rsid w:val="00F9337F"/>
    <w:rsid w:val="00F933D2"/>
    <w:rsid w:val="00F93838"/>
    <w:rsid w:val="00F943C8"/>
    <w:rsid w:val="00F9498D"/>
    <w:rsid w:val="00F94B62"/>
    <w:rsid w:val="00F94B91"/>
    <w:rsid w:val="00F960AE"/>
    <w:rsid w:val="00F96260"/>
    <w:rsid w:val="00F9646D"/>
    <w:rsid w:val="00F96C6A"/>
    <w:rsid w:val="00F96F4B"/>
    <w:rsid w:val="00F97C6E"/>
    <w:rsid w:val="00FA014F"/>
    <w:rsid w:val="00FA0D8F"/>
    <w:rsid w:val="00FA1790"/>
    <w:rsid w:val="00FA17A9"/>
    <w:rsid w:val="00FA22A1"/>
    <w:rsid w:val="00FA262F"/>
    <w:rsid w:val="00FA27D6"/>
    <w:rsid w:val="00FA3EDA"/>
    <w:rsid w:val="00FA469A"/>
    <w:rsid w:val="00FA4732"/>
    <w:rsid w:val="00FA55BF"/>
    <w:rsid w:val="00FA6083"/>
    <w:rsid w:val="00FA6883"/>
    <w:rsid w:val="00FA76B2"/>
    <w:rsid w:val="00FB053E"/>
    <w:rsid w:val="00FB0B85"/>
    <w:rsid w:val="00FB0D34"/>
    <w:rsid w:val="00FB101B"/>
    <w:rsid w:val="00FB1EA3"/>
    <w:rsid w:val="00FB22D7"/>
    <w:rsid w:val="00FB3468"/>
    <w:rsid w:val="00FB3A84"/>
    <w:rsid w:val="00FB3BAF"/>
    <w:rsid w:val="00FB3E83"/>
    <w:rsid w:val="00FB4229"/>
    <w:rsid w:val="00FB4EB3"/>
    <w:rsid w:val="00FB50BD"/>
    <w:rsid w:val="00FB5483"/>
    <w:rsid w:val="00FB5674"/>
    <w:rsid w:val="00FB57AB"/>
    <w:rsid w:val="00FB587F"/>
    <w:rsid w:val="00FB78D4"/>
    <w:rsid w:val="00FC0098"/>
    <w:rsid w:val="00FC0C22"/>
    <w:rsid w:val="00FC1073"/>
    <w:rsid w:val="00FC1D2C"/>
    <w:rsid w:val="00FC1EC7"/>
    <w:rsid w:val="00FC21B2"/>
    <w:rsid w:val="00FC3A50"/>
    <w:rsid w:val="00FC3A7C"/>
    <w:rsid w:val="00FC3B81"/>
    <w:rsid w:val="00FC3F05"/>
    <w:rsid w:val="00FC465C"/>
    <w:rsid w:val="00FC48D5"/>
    <w:rsid w:val="00FC4E3D"/>
    <w:rsid w:val="00FC500E"/>
    <w:rsid w:val="00FC5330"/>
    <w:rsid w:val="00FC5FAD"/>
    <w:rsid w:val="00FC6119"/>
    <w:rsid w:val="00FC64C2"/>
    <w:rsid w:val="00FC6609"/>
    <w:rsid w:val="00FC69B0"/>
    <w:rsid w:val="00FC7281"/>
    <w:rsid w:val="00FC79C2"/>
    <w:rsid w:val="00FC7B0A"/>
    <w:rsid w:val="00FD01B9"/>
    <w:rsid w:val="00FD0CAD"/>
    <w:rsid w:val="00FD0E8B"/>
    <w:rsid w:val="00FD11DF"/>
    <w:rsid w:val="00FD123E"/>
    <w:rsid w:val="00FD1439"/>
    <w:rsid w:val="00FD25FA"/>
    <w:rsid w:val="00FD428A"/>
    <w:rsid w:val="00FD4BE8"/>
    <w:rsid w:val="00FD5398"/>
    <w:rsid w:val="00FD54FD"/>
    <w:rsid w:val="00FD56F7"/>
    <w:rsid w:val="00FD5B7A"/>
    <w:rsid w:val="00FD5BFD"/>
    <w:rsid w:val="00FD5DF6"/>
    <w:rsid w:val="00FD6011"/>
    <w:rsid w:val="00FD679C"/>
    <w:rsid w:val="00FD7462"/>
    <w:rsid w:val="00FE11E5"/>
    <w:rsid w:val="00FE1C1D"/>
    <w:rsid w:val="00FE1FD9"/>
    <w:rsid w:val="00FE2000"/>
    <w:rsid w:val="00FE26AA"/>
    <w:rsid w:val="00FE2904"/>
    <w:rsid w:val="00FE2C1A"/>
    <w:rsid w:val="00FE2D75"/>
    <w:rsid w:val="00FE3B34"/>
    <w:rsid w:val="00FE4C1D"/>
    <w:rsid w:val="00FE4E4B"/>
    <w:rsid w:val="00FE4F02"/>
    <w:rsid w:val="00FE6BA2"/>
    <w:rsid w:val="00FE7517"/>
    <w:rsid w:val="00FE793F"/>
    <w:rsid w:val="00FE79F1"/>
    <w:rsid w:val="00FF00B6"/>
    <w:rsid w:val="00FF0A7F"/>
    <w:rsid w:val="00FF0CB3"/>
    <w:rsid w:val="00FF19C4"/>
    <w:rsid w:val="00FF2C53"/>
    <w:rsid w:val="00FF2E85"/>
    <w:rsid w:val="00FF38A6"/>
    <w:rsid w:val="00FF42D7"/>
    <w:rsid w:val="00FF48EE"/>
    <w:rsid w:val="00FF4AA9"/>
    <w:rsid w:val="00FF4B26"/>
    <w:rsid w:val="00FF4C66"/>
    <w:rsid w:val="00FF4EC6"/>
    <w:rsid w:val="00FF6837"/>
    <w:rsid w:val="00FF6BC2"/>
    <w:rsid w:val="00FF7134"/>
    <w:rsid w:val="00FF7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6B3"/>
    <w:pPr>
      <w:jc w:val="left"/>
    </w:pPr>
    <w:rPr>
      <w:rFonts w:eastAsia="Times New Roman"/>
      <w:sz w:val="24"/>
      <w:szCs w:val="24"/>
      <w:lang w:eastAsia="ru-RU"/>
    </w:rPr>
  </w:style>
  <w:style w:type="paragraph" w:styleId="1">
    <w:name w:val="heading 1"/>
    <w:basedOn w:val="a"/>
    <w:next w:val="a"/>
    <w:link w:val="10"/>
    <w:qFormat/>
    <w:rsid w:val="002046B3"/>
    <w:pPr>
      <w:keepNext/>
      <w:ind w:left="540" w:firstLine="540"/>
      <w:outlineLvl w:val="0"/>
    </w:pPr>
    <w:rPr>
      <w:u w:val="single"/>
    </w:rPr>
  </w:style>
  <w:style w:type="paragraph" w:styleId="2">
    <w:name w:val="heading 2"/>
    <w:basedOn w:val="a"/>
    <w:next w:val="a"/>
    <w:link w:val="20"/>
    <w:qFormat/>
    <w:rsid w:val="002046B3"/>
    <w:pPr>
      <w:keepNext/>
      <w:ind w:left="-540"/>
      <w:jc w:val="center"/>
      <w:outlineLvl w:val="1"/>
    </w:pPr>
    <w:rPr>
      <w:b/>
      <w:sz w:val="28"/>
      <w:szCs w:val="28"/>
    </w:rPr>
  </w:style>
  <w:style w:type="paragraph" w:styleId="3">
    <w:name w:val="heading 3"/>
    <w:basedOn w:val="a"/>
    <w:next w:val="a"/>
    <w:link w:val="30"/>
    <w:qFormat/>
    <w:rsid w:val="002046B3"/>
    <w:pPr>
      <w:keepNext/>
      <w:spacing w:before="240" w:after="60"/>
      <w:outlineLvl w:val="2"/>
    </w:pPr>
    <w:rPr>
      <w:rFonts w:ascii="Arial" w:hAnsi="Arial" w:cs="Arial"/>
      <w:b/>
      <w:bCs/>
      <w:sz w:val="26"/>
      <w:szCs w:val="26"/>
    </w:rPr>
  </w:style>
  <w:style w:type="paragraph" w:styleId="4">
    <w:name w:val="heading 4"/>
    <w:basedOn w:val="a"/>
    <w:next w:val="a"/>
    <w:link w:val="40"/>
    <w:qFormat/>
    <w:rsid w:val="002046B3"/>
    <w:pPr>
      <w:keepNext/>
      <w:ind w:left="-540" w:firstLine="720"/>
      <w:jc w:val="both"/>
      <w:outlineLvl w:val="3"/>
    </w:pPr>
    <w:rPr>
      <w:b/>
      <w:bCs/>
      <w:iCs/>
      <w:sz w:val="28"/>
      <w:szCs w:val="22"/>
    </w:rPr>
  </w:style>
  <w:style w:type="paragraph" w:styleId="5">
    <w:name w:val="heading 5"/>
    <w:basedOn w:val="a"/>
    <w:next w:val="a"/>
    <w:link w:val="50"/>
    <w:qFormat/>
    <w:rsid w:val="002046B3"/>
    <w:pPr>
      <w:keepNext/>
      <w:ind w:left="-540" w:firstLine="720"/>
      <w:jc w:val="center"/>
      <w:outlineLvl w:val="4"/>
    </w:pPr>
    <w:rPr>
      <w:b/>
      <w:bCs/>
      <w:iCs/>
      <w:sz w:val="28"/>
      <w:szCs w:val="22"/>
    </w:rPr>
  </w:style>
  <w:style w:type="paragraph" w:styleId="6">
    <w:name w:val="heading 6"/>
    <w:basedOn w:val="a"/>
    <w:next w:val="a"/>
    <w:link w:val="60"/>
    <w:qFormat/>
    <w:rsid w:val="002046B3"/>
    <w:pPr>
      <w:spacing w:before="240" w:after="60"/>
      <w:outlineLvl w:val="5"/>
    </w:pPr>
    <w:rPr>
      <w:b/>
      <w:bCs/>
      <w:sz w:val="22"/>
      <w:szCs w:val="22"/>
    </w:rPr>
  </w:style>
  <w:style w:type="paragraph" w:styleId="7">
    <w:name w:val="heading 7"/>
    <w:basedOn w:val="a"/>
    <w:next w:val="a"/>
    <w:link w:val="70"/>
    <w:qFormat/>
    <w:rsid w:val="002046B3"/>
    <w:pPr>
      <w:keepNext/>
      <w:widowControl w:val="0"/>
      <w:ind w:firstLine="567"/>
      <w:jc w:val="both"/>
      <w:outlineLvl w:val="6"/>
    </w:pPr>
    <w:rPr>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46B3"/>
    <w:rPr>
      <w:rFonts w:eastAsia="Times New Roman"/>
      <w:sz w:val="24"/>
      <w:szCs w:val="24"/>
      <w:u w:val="single"/>
      <w:lang w:eastAsia="ru-RU"/>
    </w:rPr>
  </w:style>
  <w:style w:type="character" w:customStyle="1" w:styleId="20">
    <w:name w:val="Заголовок 2 Знак"/>
    <w:basedOn w:val="a0"/>
    <w:link w:val="2"/>
    <w:rsid w:val="002046B3"/>
    <w:rPr>
      <w:rFonts w:eastAsia="Times New Roman"/>
      <w:b/>
      <w:szCs w:val="28"/>
      <w:lang w:eastAsia="ru-RU"/>
    </w:rPr>
  </w:style>
  <w:style w:type="character" w:customStyle="1" w:styleId="30">
    <w:name w:val="Заголовок 3 Знак"/>
    <w:basedOn w:val="a0"/>
    <w:link w:val="3"/>
    <w:rsid w:val="002046B3"/>
    <w:rPr>
      <w:rFonts w:ascii="Arial" w:eastAsia="Times New Roman" w:hAnsi="Arial" w:cs="Arial"/>
      <w:b/>
      <w:bCs/>
      <w:sz w:val="26"/>
      <w:szCs w:val="26"/>
      <w:lang w:eastAsia="ru-RU"/>
    </w:rPr>
  </w:style>
  <w:style w:type="character" w:customStyle="1" w:styleId="40">
    <w:name w:val="Заголовок 4 Знак"/>
    <w:basedOn w:val="a0"/>
    <w:link w:val="4"/>
    <w:rsid w:val="002046B3"/>
    <w:rPr>
      <w:rFonts w:eastAsia="Times New Roman"/>
      <w:b/>
      <w:bCs/>
      <w:iCs/>
      <w:lang w:eastAsia="ru-RU"/>
    </w:rPr>
  </w:style>
  <w:style w:type="character" w:customStyle="1" w:styleId="50">
    <w:name w:val="Заголовок 5 Знак"/>
    <w:basedOn w:val="a0"/>
    <w:link w:val="5"/>
    <w:rsid w:val="002046B3"/>
    <w:rPr>
      <w:rFonts w:eastAsia="Times New Roman"/>
      <w:b/>
      <w:bCs/>
      <w:iCs/>
      <w:lang w:eastAsia="ru-RU"/>
    </w:rPr>
  </w:style>
  <w:style w:type="character" w:customStyle="1" w:styleId="60">
    <w:name w:val="Заголовок 6 Знак"/>
    <w:basedOn w:val="a0"/>
    <w:link w:val="6"/>
    <w:rsid w:val="002046B3"/>
    <w:rPr>
      <w:rFonts w:eastAsia="Times New Roman"/>
      <w:b/>
      <w:bCs/>
      <w:sz w:val="22"/>
      <w:lang w:eastAsia="ru-RU"/>
    </w:rPr>
  </w:style>
  <w:style w:type="character" w:customStyle="1" w:styleId="70">
    <w:name w:val="Заголовок 7 Знак"/>
    <w:basedOn w:val="a0"/>
    <w:link w:val="7"/>
    <w:rsid w:val="002046B3"/>
    <w:rPr>
      <w:rFonts w:eastAsia="Times New Roman"/>
      <w:snapToGrid w:val="0"/>
      <w:sz w:val="24"/>
      <w:szCs w:val="20"/>
      <w:lang w:eastAsia="ru-RU"/>
    </w:rPr>
  </w:style>
  <w:style w:type="table" w:styleId="a3">
    <w:name w:val="Table Grid"/>
    <w:basedOn w:val="a1"/>
    <w:rsid w:val="002046B3"/>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2046B3"/>
    <w:pPr>
      <w:tabs>
        <w:tab w:val="left" w:pos="540"/>
      </w:tabs>
      <w:ind w:left="540" w:firstLine="540"/>
      <w:jc w:val="both"/>
    </w:pPr>
  </w:style>
  <w:style w:type="character" w:customStyle="1" w:styleId="a5">
    <w:name w:val="Основной текст с отступом Знак"/>
    <w:basedOn w:val="a0"/>
    <w:link w:val="a4"/>
    <w:rsid w:val="002046B3"/>
    <w:rPr>
      <w:rFonts w:eastAsia="Times New Roman"/>
      <w:sz w:val="24"/>
      <w:szCs w:val="24"/>
      <w:lang w:eastAsia="ru-RU"/>
    </w:rPr>
  </w:style>
  <w:style w:type="paragraph" w:styleId="21">
    <w:name w:val="Body Text Indent 2"/>
    <w:basedOn w:val="a"/>
    <w:link w:val="22"/>
    <w:rsid w:val="002046B3"/>
    <w:pPr>
      <w:ind w:left="360" w:firstLine="720"/>
    </w:pPr>
  </w:style>
  <w:style w:type="character" w:customStyle="1" w:styleId="22">
    <w:name w:val="Основной текст с отступом 2 Знак"/>
    <w:basedOn w:val="a0"/>
    <w:link w:val="21"/>
    <w:rsid w:val="002046B3"/>
    <w:rPr>
      <w:rFonts w:eastAsia="Times New Roman"/>
      <w:sz w:val="24"/>
      <w:szCs w:val="24"/>
      <w:lang w:eastAsia="ru-RU"/>
    </w:rPr>
  </w:style>
  <w:style w:type="paragraph" w:styleId="31">
    <w:name w:val="Body Text Indent 3"/>
    <w:basedOn w:val="a"/>
    <w:link w:val="32"/>
    <w:rsid w:val="002046B3"/>
    <w:pPr>
      <w:ind w:left="540" w:firstLine="540"/>
    </w:pPr>
  </w:style>
  <w:style w:type="character" w:customStyle="1" w:styleId="32">
    <w:name w:val="Основной текст с отступом 3 Знак"/>
    <w:basedOn w:val="a0"/>
    <w:link w:val="31"/>
    <w:rsid w:val="002046B3"/>
    <w:rPr>
      <w:rFonts w:eastAsia="Times New Roman"/>
      <w:sz w:val="24"/>
      <w:szCs w:val="24"/>
      <w:lang w:eastAsia="ru-RU"/>
    </w:rPr>
  </w:style>
  <w:style w:type="paragraph" w:customStyle="1" w:styleId="ConsNormal">
    <w:name w:val="ConsNormal"/>
    <w:rsid w:val="002046B3"/>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6">
    <w:name w:val="Block Text"/>
    <w:basedOn w:val="a"/>
    <w:rsid w:val="002046B3"/>
    <w:pPr>
      <w:ind w:left="-540" w:right="-185" w:firstLine="720"/>
      <w:jc w:val="both"/>
    </w:pPr>
    <w:rPr>
      <w:sz w:val="28"/>
      <w:szCs w:val="22"/>
    </w:rPr>
  </w:style>
  <w:style w:type="paragraph" w:styleId="a7">
    <w:name w:val="Body Text"/>
    <w:basedOn w:val="a"/>
    <w:link w:val="a8"/>
    <w:rsid w:val="002046B3"/>
    <w:pPr>
      <w:tabs>
        <w:tab w:val="left" w:pos="180"/>
      </w:tabs>
      <w:jc w:val="both"/>
    </w:pPr>
  </w:style>
  <w:style w:type="character" w:customStyle="1" w:styleId="a8">
    <w:name w:val="Основной текст Знак"/>
    <w:basedOn w:val="a0"/>
    <w:link w:val="a7"/>
    <w:rsid w:val="002046B3"/>
    <w:rPr>
      <w:rFonts w:eastAsia="Times New Roman"/>
      <w:sz w:val="24"/>
      <w:szCs w:val="24"/>
      <w:lang w:eastAsia="ru-RU"/>
    </w:rPr>
  </w:style>
  <w:style w:type="paragraph" w:customStyle="1" w:styleId="ConsNonformat">
    <w:name w:val="ConsNonformat"/>
    <w:rsid w:val="002046B3"/>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Cell">
    <w:name w:val="ConsCell"/>
    <w:rsid w:val="002046B3"/>
    <w:pPr>
      <w:widowControl w:val="0"/>
      <w:autoSpaceDE w:val="0"/>
      <w:autoSpaceDN w:val="0"/>
      <w:adjustRightInd w:val="0"/>
      <w:jc w:val="left"/>
    </w:pPr>
    <w:rPr>
      <w:rFonts w:ascii="Arial" w:eastAsia="Times New Roman" w:hAnsi="Arial" w:cs="Arial"/>
      <w:sz w:val="20"/>
      <w:szCs w:val="20"/>
      <w:lang w:eastAsia="ru-RU"/>
    </w:rPr>
  </w:style>
  <w:style w:type="paragraph" w:styleId="a9">
    <w:name w:val="footnote text"/>
    <w:basedOn w:val="a"/>
    <w:link w:val="aa"/>
    <w:semiHidden/>
    <w:rsid w:val="002046B3"/>
    <w:rPr>
      <w:sz w:val="20"/>
      <w:szCs w:val="20"/>
    </w:rPr>
  </w:style>
  <w:style w:type="character" w:customStyle="1" w:styleId="aa">
    <w:name w:val="Текст сноски Знак"/>
    <w:basedOn w:val="a0"/>
    <w:link w:val="a9"/>
    <w:semiHidden/>
    <w:rsid w:val="002046B3"/>
    <w:rPr>
      <w:rFonts w:eastAsia="Times New Roman"/>
      <w:sz w:val="20"/>
      <w:szCs w:val="20"/>
      <w:lang w:eastAsia="ru-RU"/>
    </w:rPr>
  </w:style>
  <w:style w:type="character" w:styleId="ab">
    <w:name w:val="footnote reference"/>
    <w:basedOn w:val="a0"/>
    <w:semiHidden/>
    <w:rsid w:val="002046B3"/>
    <w:rPr>
      <w:vertAlign w:val="superscript"/>
    </w:rPr>
  </w:style>
  <w:style w:type="paragraph" w:customStyle="1" w:styleId="ConsPlusNormal">
    <w:name w:val="ConsPlusNormal"/>
    <w:rsid w:val="002046B3"/>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33">
    <w:name w:val="Body Text 3"/>
    <w:basedOn w:val="a"/>
    <w:link w:val="34"/>
    <w:rsid w:val="002046B3"/>
    <w:pPr>
      <w:widowControl w:val="0"/>
      <w:jc w:val="both"/>
    </w:pPr>
    <w:rPr>
      <w:i/>
      <w:snapToGrid w:val="0"/>
      <w:sz w:val="20"/>
      <w:szCs w:val="20"/>
    </w:rPr>
  </w:style>
  <w:style w:type="character" w:customStyle="1" w:styleId="34">
    <w:name w:val="Основной текст 3 Знак"/>
    <w:basedOn w:val="a0"/>
    <w:link w:val="33"/>
    <w:rsid w:val="002046B3"/>
    <w:rPr>
      <w:rFonts w:eastAsia="Times New Roman"/>
      <w:i/>
      <w:snapToGrid w:val="0"/>
      <w:sz w:val="20"/>
      <w:szCs w:val="20"/>
      <w:lang w:eastAsia="ru-RU"/>
    </w:rPr>
  </w:style>
  <w:style w:type="paragraph" w:styleId="ac">
    <w:name w:val="footer"/>
    <w:basedOn w:val="a"/>
    <w:link w:val="ad"/>
    <w:uiPriority w:val="99"/>
    <w:rsid w:val="002046B3"/>
    <w:pPr>
      <w:tabs>
        <w:tab w:val="center" w:pos="4677"/>
        <w:tab w:val="right" w:pos="9355"/>
      </w:tabs>
    </w:pPr>
  </w:style>
  <w:style w:type="character" w:customStyle="1" w:styleId="ad">
    <w:name w:val="Нижний колонтитул Знак"/>
    <w:basedOn w:val="a0"/>
    <w:link w:val="ac"/>
    <w:uiPriority w:val="99"/>
    <w:rsid w:val="002046B3"/>
    <w:rPr>
      <w:rFonts w:eastAsia="Times New Roman"/>
      <w:sz w:val="24"/>
      <w:szCs w:val="24"/>
      <w:lang w:eastAsia="ru-RU"/>
    </w:rPr>
  </w:style>
  <w:style w:type="character" w:styleId="ae">
    <w:name w:val="page number"/>
    <w:basedOn w:val="a0"/>
    <w:rsid w:val="002046B3"/>
  </w:style>
  <w:style w:type="paragraph" w:styleId="23">
    <w:name w:val="Body Text 2"/>
    <w:basedOn w:val="a"/>
    <w:link w:val="24"/>
    <w:rsid w:val="002046B3"/>
    <w:pPr>
      <w:spacing w:after="120" w:line="480" w:lineRule="auto"/>
    </w:pPr>
  </w:style>
  <w:style w:type="character" w:customStyle="1" w:styleId="24">
    <w:name w:val="Основной текст 2 Знак"/>
    <w:basedOn w:val="a0"/>
    <w:link w:val="23"/>
    <w:rsid w:val="002046B3"/>
    <w:rPr>
      <w:rFonts w:eastAsia="Times New Roman"/>
      <w:sz w:val="24"/>
      <w:szCs w:val="24"/>
      <w:lang w:eastAsia="ru-RU"/>
    </w:rPr>
  </w:style>
  <w:style w:type="paragraph" w:styleId="af">
    <w:name w:val="header"/>
    <w:basedOn w:val="a"/>
    <w:link w:val="af0"/>
    <w:rsid w:val="002046B3"/>
    <w:pPr>
      <w:tabs>
        <w:tab w:val="center" w:pos="4677"/>
        <w:tab w:val="right" w:pos="9355"/>
      </w:tabs>
    </w:pPr>
  </w:style>
  <w:style w:type="character" w:customStyle="1" w:styleId="af0">
    <w:name w:val="Верхний колонтитул Знак"/>
    <w:basedOn w:val="a0"/>
    <w:link w:val="af"/>
    <w:rsid w:val="002046B3"/>
    <w:rPr>
      <w:rFonts w:eastAsia="Times New Roman"/>
      <w:sz w:val="24"/>
      <w:szCs w:val="24"/>
      <w:lang w:eastAsia="ru-RU"/>
    </w:rPr>
  </w:style>
  <w:style w:type="paragraph" w:customStyle="1" w:styleId="ConsPlusTitle">
    <w:name w:val="ConsPlusTitle"/>
    <w:rsid w:val="002046B3"/>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Title">
    <w:name w:val="ConsTitle"/>
    <w:rsid w:val="002046B3"/>
    <w:pPr>
      <w:widowControl w:val="0"/>
      <w:autoSpaceDE w:val="0"/>
      <w:autoSpaceDN w:val="0"/>
      <w:adjustRightInd w:val="0"/>
      <w:jc w:val="left"/>
    </w:pPr>
    <w:rPr>
      <w:rFonts w:ascii="Arial" w:eastAsia="Times New Roman" w:hAnsi="Arial" w:cs="Arial"/>
      <w:b/>
      <w:bCs/>
      <w:sz w:val="20"/>
      <w:szCs w:val="20"/>
      <w:lang w:eastAsia="ru-RU"/>
    </w:rPr>
  </w:style>
  <w:style w:type="paragraph" w:styleId="af1">
    <w:name w:val="List Paragraph"/>
    <w:basedOn w:val="a"/>
    <w:uiPriority w:val="34"/>
    <w:qFormat/>
    <w:rsid w:val="002046B3"/>
    <w:pPr>
      <w:ind w:left="720"/>
      <w:contextualSpacing/>
    </w:pPr>
  </w:style>
  <w:style w:type="paragraph" w:styleId="af2">
    <w:name w:val="Normal (Web)"/>
    <w:basedOn w:val="a"/>
    <w:rsid w:val="002046B3"/>
    <w:pPr>
      <w:spacing w:before="100" w:beforeAutospacing="1" w:after="100" w:afterAutospacing="1"/>
    </w:pPr>
  </w:style>
  <w:style w:type="paragraph" w:customStyle="1" w:styleId="ConsPlusCell">
    <w:name w:val="ConsPlusCell"/>
    <w:rsid w:val="002046B3"/>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Nonformat">
    <w:name w:val="ConsPlusNonformat"/>
    <w:uiPriority w:val="99"/>
    <w:rsid w:val="002046B3"/>
    <w:pPr>
      <w:autoSpaceDE w:val="0"/>
      <w:autoSpaceDN w:val="0"/>
      <w:adjustRightInd w:val="0"/>
      <w:jc w:val="left"/>
    </w:pPr>
    <w:rPr>
      <w:rFonts w:ascii="Courier New" w:eastAsia="Times New Roman" w:hAnsi="Courier New" w:cs="Courier New"/>
      <w:sz w:val="20"/>
      <w:szCs w:val="20"/>
      <w:lang w:eastAsia="ru-RU"/>
    </w:rPr>
  </w:style>
  <w:style w:type="character" w:customStyle="1" w:styleId="af3">
    <w:name w:val="Текст выноски Знак"/>
    <w:basedOn w:val="a0"/>
    <w:link w:val="af4"/>
    <w:uiPriority w:val="99"/>
    <w:rsid w:val="002046B3"/>
    <w:rPr>
      <w:rFonts w:ascii="Tahoma" w:eastAsia="Calibri" w:hAnsi="Tahoma" w:cs="Tahoma"/>
      <w:sz w:val="16"/>
      <w:szCs w:val="16"/>
    </w:rPr>
  </w:style>
  <w:style w:type="paragraph" w:styleId="af4">
    <w:name w:val="Balloon Text"/>
    <w:basedOn w:val="a"/>
    <w:link w:val="af3"/>
    <w:uiPriority w:val="99"/>
    <w:unhideWhenUsed/>
    <w:rsid w:val="002046B3"/>
    <w:rPr>
      <w:rFonts w:ascii="Tahoma" w:eastAsia="Calibri" w:hAnsi="Tahoma" w:cs="Tahoma"/>
      <w:sz w:val="16"/>
      <w:szCs w:val="16"/>
      <w:lang w:eastAsia="en-US"/>
    </w:rPr>
  </w:style>
  <w:style w:type="character" w:customStyle="1" w:styleId="11">
    <w:name w:val="Текст выноски Знак1"/>
    <w:basedOn w:val="a0"/>
    <w:link w:val="af4"/>
    <w:rsid w:val="002046B3"/>
    <w:rPr>
      <w:rFonts w:ascii="Tahoma" w:eastAsia="Times New Roman" w:hAnsi="Tahoma" w:cs="Tahoma"/>
      <w:sz w:val="16"/>
      <w:szCs w:val="16"/>
      <w:lang w:eastAsia="ru-RU"/>
    </w:rPr>
  </w:style>
  <w:style w:type="paragraph" w:customStyle="1" w:styleId="25">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046B3"/>
    <w:pPr>
      <w:spacing w:before="100" w:beforeAutospacing="1" w:after="100" w:afterAutospacing="1"/>
      <w:jc w:val="both"/>
    </w:pPr>
    <w:rPr>
      <w:rFonts w:ascii="Tahoma" w:hAnsi="Tahoma"/>
      <w:sz w:val="20"/>
      <w:szCs w:val="20"/>
      <w:lang w:val="en-US" w:eastAsia="en-US"/>
    </w:rPr>
  </w:style>
  <w:style w:type="paragraph" w:styleId="26">
    <w:name w:val="toc 2"/>
    <w:basedOn w:val="a"/>
    <w:next w:val="a"/>
    <w:autoRedefine/>
    <w:uiPriority w:val="39"/>
    <w:qFormat/>
    <w:rsid w:val="002046B3"/>
    <w:pPr>
      <w:spacing w:before="240"/>
    </w:pPr>
    <w:rPr>
      <w:rFonts w:ascii="Calibri" w:eastAsia="Calibri" w:hAnsi="Calibri"/>
      <w:b/>
      <w:bCs/>
      <w:sz w:val="20"/>
      <w:szCs w:val="20"/>
      <w:lang w:eastAsia="en-US"/>
    </w:rPr>
  </w:style>
  <w:style w:type="paragraph" w:styleId="12">
    <w:name w:val="toc 1"/>
    <w:basedOn w:val="a"/>
    <w:next w:val="a"/>
    <w:autoRedefine/>
    <w:uiPriority w:val="39"/>
    <w:qFormat/>
    <w:rsid w:val="002046B3"/>
    <w:pPr>
      <w:spacing w:before="360"/>
    </w:pPr>
    <w:rPr>
      <w:rFonts w:ascii="Cambria" w:eastAsia="Calibri" w:hAnsi="Cambria"/>
      <w:b/>
      <w:bCs/>
      <w:caps/>
      <w:lang w:eastAsia="en-US"/>
    </w:rPr>
  </w:style>
  <w:style w:type="paragraph" w:styleId="35">
    <w:name w:val="toc 3"/>
    <w:basedOn w:val="a"/>
    <w:next w:val="a"/>
    <w:autoRedefine/>
    <w:uiPriority w:val="39"/>
    <w:qFormat/>
    <w:rsid w:val="002046B3"/>
    <w:pPr>
      <w:ind w:left="280"/>
    </w:pPr>
    <w:rPr>
      <w:rFonts w:ascii="Calibri" w:eastAsia="Calibri" w:hAnsi="Calibri"/>
      <w:sz w:val="20"/>
      <w:szCs w:val="20"/>
      <w:lang w:eastAsia="en-US"/>
    </w:rPr>
  </w:style>
  <w:style w:type="character" w:styleId="af5">
    <w:name w:val="Hyperlink"/>
    <w:basedOn w:val="a0"/>
    <w:uiPriority w:val="99"/>
    <w:unhideWhenUsed/>
    <w:rsid w:val="002046B3"/>
    <w:rPr>
      <w:color w:val="0000FF"/>
      <w:u w:val="single"/>
    </w:rPr>
  </w:style>
  <w:style w:type="paragraph" w:styleId="41">
    <w:name w:val="toc 4"/>
    <w:basedOn w:val="a"/>
    <w:next w:val="a"/>
    <w:autoRedefine/>
    <w:rsid w:val="002046B3"/>
    <w:pPr>
      <w:ind w:left="560"/>
    </w:pPr>
    <w:rPr>
      <w:rFonts w:ascii="Calibri" w:eastAsia="Calibri" w:hAnsi="Calibri"/>
      <w:sz w:val="20"/>
      <w:szCs w:val="20"/>
      <w:lang w:eastAsia="en-US"/>
    </w:rPr>
  </w:style>
  <w:style w:type="paragraph" w:styleId="51">
    <w:name w:val="toc 5"/>
    <w:basedOn w:val="a"/>
    <w:next w:val="a"/>
    <w:autoRedefine/>
    <w:rsid w:val="002046B3"/>
    <w:pPr>
      <w:ind w:left="840"/>
    </w:pPr>
    <w:rPr>
      <w:rFonts w:ascii="Calibri" w:eastAsia="Calibri" w:hAnsi="Calibri"/>
      <w:sz w:val="20"/>
      <w:szCs w:val="20"/>
      <w:lang w:eastAsia="en-US"/>
    </w:rPr>
  </w:style>
  <w:style w:type="paragraph" w:styleId="61">
    <w:name w:val="toc 6"/>
    <w:basedOn w:val="a"/>
    <w:next w:val="a"/>
    <w:autoRedefine/>
    <w:rsid w:val="002046B3"/>
    <w:pPr>
      <w:ind w:left="1120"/>
    </w:pPr>
    <w:rPr>
      <w:rFonts w:ascii="Calibri" w:eastAsia="Calibri" w:hAnsi="Calibri"/>
      <w:sz w:val="20"/>
      <w:szCs w:val="20"/>
      <w:lang w:eastAsia="en-US"/>
    </w:rPr>
  </w:style>
  <w:style w:type="paragraph" w:styleId="71">
    <w:name w:val="toc 7"/>
    <w:basedOn w:val="a"/>
    <w:next w:val="a"/>
    <w:autoRedefine/>
    <w:rsid w:val="002046B3"/>
    <w:pPr>
      <w:ind w:left="1400"/>
    </w:pPr>
    <w:rPr>
      <w:rFonts w:ascii="Calibri" w:eastAsia="Calibri" w:hAnsi="Calibri"/>
      <w:sz w:val="20"/>
      <w:szCs w:val="20"/>
      <w:lang w:eastAsia="en-US"/>
    </w:rPr>
  </w:style>
  <w:style w:type="paragraph" w:styleId="8">
    <w:name w:val="toc 8"/>
    <w:basedOn w:val="a"/>
    <w:next w:val="a"/>
    <w:autoRedefine/>
    <w:rsid w:val="002046B3"/>
    <w:pPr>
      <w:ind w:left="1680"/>
    </w:pPr>
    <w:rPr>
      <w:rFonts w:ascii="Calibri" w:eastAsia="Calibri" w:hAnsi="Calibri"/>
      <w:sz w:val="20"/>
      <w:szCs w:val="20"/>
      <w:lang w:eastAsia="en-US"/>
    </w:rPr>
  </w:style>
  <w:style w:type="paragraph" w:styleId="9">
    <w:name w:val="toc 9"/>
    <w:basedOn w:val="a"/>
    <w:next w:val="a"/>
    <w:autoRedefine/>
    <w:rsid w:val="002046B3"/>
    <w:pPr>
      <w:ind w:left="1960"/>
    </w:pPr>
    <w:rPr>
      <w:rFonts w:ascii="Calibri" w:eastAsia="Calibri" w:hAnsi="Calibri"/>
      <w:sz w:val="20"/>
      <w:szCs w:val="20"/>
      <w:lang w:eastAsia="en-US"/>
    </w:rPr>
  </w:style>
  <w:style w:type="paragraph" w:styleId="af6">
    <w:name w:val="Document Map"/>
    <w:basedOn w:val="a"/>
    <w:link w:val="af7"/>
    <w:rsid w:val="002046B3"/>
    <w:rPr>
      <w:rFonts w:ascii="Tahoma" w:hAnsi="Tahoma" w:cs="Tahoma"/>
      <w:sz w:val="16"/>
      <w:szCs w:val="16"/>
    </w:rPr>
  </w:style>
  <w:style w:type="character" w:customStyle="1" w:styleId="af7">
    <w:name w:val="Схема документа Знак"/>
    <w:basedOn w:val="a0"/>
    <w:link w:val="af6"/>
    <w:rsid w:val="002046B3"/>
    <w:rPr>
      <w:rFonts w:ascii="Tahoma" w:eastAsia="Times New Roman" w:hAnsi="Tahoma" w:cs="Tahoma"/>
      <w:sz w:val="16"/>
      <w:szCs w:val="16"/>
      <w:lang w:eastAsia="ru-RU"/>
    </w:rPr>
  </w:style>
  <w:style w:type="paragraph" w:styleId="af8">
    <w:name w:val="Title"/>
    <w:basedOn w:val="a"/>
    <w:link w:val="af9"/>
    <w:qFormat/>
    <w:rsid w:val="002046B3"/>
    <w:pPr>
      <w:ind w:firstLine="708"/>
      <w:jc w:val="center"/>
    </w:pPr>
    <w:rPr>
      <w:b/>
      <w:bCs/>
      <w:sz w:val="36"/>
    </w:rPr>
  </w:style>
  <w:style w:type="character" w:customStyle="1" w:styleId="af9">
    <w:name w:val="Название Знак"/>
    <w:basedOn w:val="a0"/>
    <w:link w:val="af8"/>
    <w:rsid w:val="002046B3"/>
    <w:rPr>
      <w:rFonts w:eastAsia="Times New Roman"/>
      <w:b/>
      <w:bCs/>
      <w:sz w:val="36"/>
      <w:szCs w:val="24"/>
      <w:lang w:eastAsia="ru-RU"/>
    </w:rPr>
  </w:style>
  <w:style w:type="paragraph" w:customStyle="1" w:styleId="13">
    <w:name w:val="Заголовок1"/>
    <w:basedOn w:val="a"/>
    <w:rsid w:val="002046B3"/>
    <w:pPr>
      <w:jc w:val="center"/>
      <w:outlineLvl w:val="0"/>
    </w:pPr>
    <w:rPr>
      <w:b/>
      <w:position w:val="-24"/>
      <w:sz w:val="28"/>
      <w:szCs w:val="28"/>
    </w:rPr>
  </w:style>
  <w:style w:type="character" w:styleId="afa">
    <w:name w:val="FollowedHyperlink"/>
    <w:basedOn w:val="a0"/>
    <w:uiPriority w:val="99"/>
    <w:semiHidden/>
    <w:unhideWhenUsed/>
    <w:rsid w:val="002046B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vshu.kirov.ru" TargetMode="External"/><Relationship Id="rId13" Type="http://schemas.openxmlformats.org/officeDocument/2006/relationships/hyperlink" Target="consultantplus://offline/ref=48D85A496624AD8A7A7709555743D4AD8113889C6E5E33A29205BA0722F124A09A3B2527B694CC1DX609I" TargetMode="External"/><Relationship Id="rId18" Type="http://schemas.openxmlformats.org/officeDocument/2006/relationships/hyperlink" Target="consultantplus://offline/ref=7C5C5B6E8C90C626A3A01E7AD7979E1E0BFC17CA16F021B171297399AD400AB93B14AE08QDx2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C5C5B6E8C90C626A3A01E7AD7979E1E0BFC17CA16F021B171297399AD400AB93B14AE08QDx2H" TargetMode="External"/><Relationship Id="rId7" Type="http://schemas.openxmlformats.org/officeDocument/2006/relationships/endnotes" Target="endnotes.xml"/><Relationship Id="rId12" Type="http://schemas.openxmlformats.org/officeDocument/2006/relationships/hyperlink" Target="consultantplus://offline/ref=F2D59607B1D735E376488D60110C0DDB6378430683628D1AB0FDE51C69801B0D74FB78D6619E00F6RD2AJ" TargetMode="External"/><Relationship Id="rId17" Type="http://schemas.openxmlformats.org/officeDocument/2006/relationships/hyperlink" Target="consultantplus://offline/ref=31DB5E542404BC2CC229632E2070C155E176E57E0CBF9333FDD11D30C0CCB7FD1832177CFBZ0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DB5E542404BC2CC229632E2070C155E176E57E0CBF9333FDD11D30C0CCB7FD1832177CFBZ7K" TargetMode="External"/><Relationship Id="rId20" Type="http://schemas.openxmlformats.org/officeDocument/2006/relationships/hyperlink" Target="consultantplus://offline/ref=7C5C5B6E8C90C626A3A01E7AD7979E1E0BFC17CA16F021B171297399AD400AB93B14AE08QDx2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39066B7216B1679E766BEAC24F6D49254CBDB647DB6CADD56BDD204F5B84172EAA4EEBEADD731E9J2Z1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D2BA5FC6EB91009718737E4FFC9FCCC31F27160300A89A0048EC312DC60224565377EB3A69A99EB3kAw4H" TargetMode="External"/><Relationship Id="rId23" Type="http://schemas.openxmlformats.org/officeDocument/2006/relationships/hyperlink" Target="consultantplus://offline/ref=7C5C5B6E8C90C626A3A01E7AD7979E1E0BFC17CA16F021B171297399AD400AB93B14AE08QDx2H" TargetMode="External"/><Relationship Id="rId10" Type="http://schemas.openxmlformats.org/officeDocument/2006/relationships/hyperlink" Target="consultantplus://offline/ref=139066B7216B1679E766BEAC24F6D49254CBDB647DB6CADD56BDD204F5B84172EAA4EEBEADD733E1J2ZAK" TargetMode="External"/><Relationship Id="rId19" Type="http://schemas.openxmlformats.org/officeDocument/2006/relationships/hyperlink" Target="consultantplus://offline/ref=F7E6DA2715F0B25FC2274828F760681774B212201F02EB25AD02CDC5A00B97751976A9DEU5N6I" TargetMode="External"/><Relationship Id="rId4" Type="http://schemas.openxmlformats.org/officeDocument/2006/relationships/settings" Target="settings.xml"/><Relationship Id="rId9" Type="http://schemas.openxmlformats.org/officeDocument/2006/relationships/hyperlink" Target="consultantplus://offline/ref=A7424AF59BBAFAB65029253552D71320BC054E9C335388E462F1239B897548B02DCEE0D07DEA67BBN1WEK" TargetMode="External"/><Relationship Id="rId14" Type="http://schemas.openxmlformats.org/officeDocument/2006/relationships/hyperlink" Target="consultantplus://offline/ref=036A75FB1540052028E3CBF011C6A3637EB6669A4EA6B574C5A3486C1A242C33127AA85C1E9DEC6AD7s3H" TargetMode="External"/><Relationship Id="rId22" Type="http://schemas.openxmlformats.org/officeDocument/2006/relationships/hyperlink" Target="consultantplus://offline/ref=7C5C5B6E8C90C626A3A01E7AD7979E1E0BFC17CA16F021B171297399AD400AB93B14AE08QDx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B59E1-8D00-483D-BD9C-F1D5CAB97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4943</Words>
  <Characters>28181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VGGU</Company>
  <LinksUpToDate>false</LinksUpToDate>
  <CharactersWithSpaces>33058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Хлобыстова</dc:creator>
  <cp:keywords/>
  <dc:description/>
  <cp:lastModifiedBy>Хлобыстова</cp:lastModifiedBy>
  <cp:revision>9</cp:revision>
  <cp:lastPrinted>2013-02-19T09:35:00Z</cp:lastPrinted>
  <dcterms:created xsi:type="dcterms:W3CDTF">2013-02-13T08:31:00Z</dcterms:created>
  <dcterms:modified xsi:type="dcterms:W3CDTF">2013-02-19T10:00:00Z</dcterms:modified>
</cp:coreProperties>
</file>